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00F2" w:rsidRDefault="006500F2" w:rsidP="008B766D">
      <w:pPr>
        <w:ind w:right="-426"/>
        <w:rPr>
          <w:b/>
          <w:bCs/>
          <w:sz w:val="26"/>
          <w:rtl/>
        </w:rPr>
      </w:pPr>
      <w:bookmarkStart w:id="0" w:name="_GoBack"/>
      <w:bookmarkEnd w:id="0"/>
    </w:p>
    <w:p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p w:rsidR="00F42907" w:rsidRPr="0078568E" w:rsidRDefault="0021366F" w:rsidP="00660C52">
      <w:pPr>
        <w:jc w:val="right"/>
        <w:rPr>
          <w:rStyle w:val="a8"/>
          <w:b/>
          <w:bCs/>
          <w:color w:val="auto"/>
          <w:sz w:val="26"/>
          <w:rtl/>
        </w:rPr>
      </w:pPr>
      <w:bookmarkStart w:id="1" w:name="Date"/>
      <w:bookmarkEnd w:id="1"/>
      <w:r>
        <w:rPr>
          <w:rStyle w:val="a8"/>
          <w:rFonts w:hint="cs"/>
          <w:b/>
          <w:bCs/>
          <w:color w:val="auto"/>
          <w:sz w:val="26"/>
          <w:rtl/>
        </w:rPr>
        <w:t>יחידת חוזים והתקשרויות</w:t>
      </w:r>
    </w:p>
    <w:p w:rsidR="00533FCA" w:rsidRPr="00223E43" w:rsidRDefault="00533FCA" w:rsidP="008B766D">
      <w:pPr>
        <w:jc w:val="right"/>
        <w:rPr>
          <w:rtl/>
        </w:rPr>
      </w:pPr>
      <w:bookmarkStart w:id="2" w:name="DocNum"/>
      <w:bookmarkEnd w:id="2"/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326CD7">
            <w:rPr>
              <w:rStyle w:val="a8"/>
              <w:rFonts w:hint="cs"/>
              <w:color w:val="auto"/>
              <w:sz w:val="26"/>
              <w:rtl/>
            </w:rPr>
            <w:t>חת_290_2018</w:t>
          </w:r>
        </w:sdtContent>
      </w:sdt>
    </w:p>
    <w:p w:rsidR="00C80CDB" w:rsidRDefault="00C80CDB" w:rsidP="0054428A">
      <w:pPr>
        <w:pStyle w:val="2"/>
        <w:rPr>
          <w:rtl/>
        </w:rPr>
      </w:pPr>
    </w:p>
    <w:p w:rsidR="00533FCA" w:rsidRPr="00533FCA" w:rsidRDefault="00533FCA" w:rsidP="002A2FB5">
      <w:pPr>
        <w:pStyle w:val="2"/>
        <w:ind w:left="453" w:hanging="426"/>
        <w:jc w:val="center"/>
        <w:rPr>
          <w:rtl/>
        </w:rPr>
      </w:pPr>
    </w:p>
    <w:p w:rsidR="00F42907" w:rsidRDefault="00EA4FBF" w:rsidP="002A2FB5">
      <w:pPr>
        <w:pStyle w:val="2"/>
        <w:tabs>
          <w:tab w:val="left" w:pos="720"/>
          <w:tab w:val="left" w:pos="3108"/>
        </w:tabs>
        <w:ind w:left="594" w:hanging="567"/>
        <w:jc w:val="center"/>
        <w:rPr>
          <w:rtl/>
        </w:rPr>
      </w:pPr>
      <w:r>
        <w:rPr>
          <w:rFonts w:hint="cs"/>
          <w:rtl/>
        </w:rPr>
        <w:tab/>
      </w:r>
      <w:r w:rsidR="00326CD7">
        <w:rPr>
          <w:rtl/>
        </w:rPr>
        <w:tab/>
        <w:t xml:space="preserve">הנדון: </w:t>
      </w:r>
      <w:r w:rsidR="00326CD7">
        <w:rPr>
          <w:rFonts w:hint="cs"/>
          <w:rtl/>
        </w:rPr>
        <w:t xml:space="preserve">תשובות לשאלות ובקשות הבהרה במסגרת מכרז </w:t>
      </w:r>
      <w:r w:rsidR="00326CD7">
        <w:rPr>
          <w:rtl/>
        </w:rPr>
        <w:t>מספר</w:t>
      </w:r>
      <w:r w:rsidR="00326CD7">
        <w:rPr>
          <w:rFonts w:hint="cs"/>
          <w:rtl/>
        </w:rPr>
        <w:t xml:space="preserve"> 2/2018 </w:t>
      </w:r>
      <w:r w:rsidR="002A2FB5">
        <w:rPr>
          <w:rFonts w:hint="cs"/>
          <w:rtl/>
        </w:rPr>
        <w:t>לקבלת שירותי ייעוץ הנדסיים בתחום הגז הטבעי</w:t>
      </w:r>
    </w:p>
    <w:p w:rsidR="00326CD7" w:rsidRPr="005F67F5" w:rsidRDefault="00326CD7" w:rsidP="00326CD7">
      <w:pPr>
        <w:pStyle w:val="1"/>
        <w:shd w:val="clear" w:color="auto" w:fill="FFFFFF"/>
        <w:bidi w:val="0"/>
        <w:jc w:val="center"/>
      </w:pPr>
    </w:p>
    <w:p w:rsidR="00326CD7" w:rsidRDefault="00326CD7" w:rsidP="00A042C3">
      <w:pPr>
        <w:rPr>
          <w:rFonts w:asciiTheme="majorBidi" w:hAnsiTheme="majorBidi"/>
          <w:b/>
          <w:bCs/>
          <w:szCs w:val="24"/>
          <w:rtl/>
        </w:rPr>
      </w:pPr>
      <w:r w:rsidRPr="00D34CC8">
        <w:rPr>
          <w:rFonts w:hint="cs"/>
          <w:u w:val="single"/>
          <w:rtl/>
        </w:rPr>
        <w:t>תאריך אחרון להגשת שאלות</w:t>
      </w:r>
      <w:r w:rsidR="00A042C3">
        <w:rPr>
          <w:rFonts w:hint="cs"/>
          <w:rtl/>
        </w:rPr>
        <w:t xml:space="preserve">: </w:t>
      </w:r>
      <w:r w:rsidR="002A2FB5" w:rsidRPr="00D733B4">
        <w:rPr>
          <w:rFonts w:asciiTheme="majorBidi" w:hAnsiTheme="majorBidi"/>
          <w:b/>
          <w:bCs/>
          <w:szCs w:val="24"/>
          <w:rtl/>
        </w:rPr>
        <w:t>04/09/2018</w:t>
      </w:r>
      <w:r w:rsidR="002A2FB5">
        <w:rPr>
          <w:rFonts w:asciiTheme="majorBidi" w:hAnsiTheme="majorBidi" w:hint="cs"/>
          <w:b/>
          <w:bCs/>
          <w:szCs w:val="24"/>
          <w:rtl/>
        </w:rPr>
        <w:t xml:space="preserve"> בשעה 14:00</w:t>
      </w:r>
    </w:p>
    <w:p w:rsidR="00326CD7" w:rsidRPr="00D34CC8" w:rsidRDefault="00326CD7" w:rsidP="002A2FB5">
      <w:pPr>
        <w:rPr>
          <w:rtl/>
        </w:rPr>
      </w:pPr>
      <w:r w:rsidRPr="00D34CC8">
        <w:rPr>
          <w:rFonts w:hint="cs"/>
          <w:u w:val="single"/>
          <w:rtl/>
        </w:rPr>
        <w:t>תאריך פרסום תשובות</w:t>
      </w:r>
      <w:r>
        <w:rPr>
          <w:rFonts w:hint="cs"/>
          <w:rtl/>
        </w:rPr>
        <w:t>:</w:t>
      </w:r>
      <w:r w:rsidR="00A042C3">
        <w:rPr>
          <w:rFonts w:hint="cs"/>
          <w:rtl/>
        </w:rPr>
        <w:t xml:space="preserve"> </w:t>
      </w:r>
      <w:r w:rsidR="002A2FB5">
        <w:rPr>
          <w:rFonts w:asciiTheme="majorBidi" w:hAnsiTheme="majorBidi" w:hint="cs"/>
          <w:b/>
          <w:bCs/>
          <w:szCs w:val="24"/>
          <w:rtl/>
        </w:rPr>
        <w:t>17/09/2018</w:t>
      </w:r>
    </w:p>
    <w:p w:rsidR="00326CD7" w:rsidRPr="00326CD7" w:rsidRDefault="00326CD7" w:rsidP="002A2FB5">
      <w:pPr>
        <w:rPr>
          <w:rtl/>
        </w:rPr>
      </w:pPr>
      <w:bookmarkStart w:id="3" w:name="About"/>
      <w:bookmarkEnd w:id="3"/>
    </w:p>
    <w:p w:rsidR="00533FCA" w:rsidRDefault="00860FF0" w:rsidP="00BF772C">
      <w:pPr>
        <w:jc w:val="both"/>
        <w:rPr>
          <w:rtl/>
        </w:rPr>
      </w:pPr>
      <w:r>
        <w:rPr>
          <w:rFonts w:hint="cs"/>
          <w:rtl/>
        </w:rPr>
        <w:t xml:space="preserve">ועדת המכרזים החליטה, לאור הבקשות שהתקבלו, לדחות את המועד להגשת הצעות </w:t>
      </w:r>
      <w:r w:rsidRPr="00D733B4">
        <w:rPr>
          <w:rFonts w:hint="cs"/>
          <w:rtl/>
        </w:rPr>
        <w:t>ליום 18.10.2018 בשעה 14:00.</w:t>
      </w:r>
    </w:p>
    <w:p w:rsidR="00860FF0" w:rsidRDefault="00860FF0" w:rsidP="00BF772C">
      <w:pPr>
        <w:jc w:val="both"/>
        <w:rPr>
          <w:rtl/>
        </w:rPr>
      </w:pPr>
    </w:p>
    <w:p w:rsidR="00860FF0" w:rsidRDefault="00860FF0" w:rsidP="00C77DB9">
      <w:pPr>
        <w:jc w:val="both"/>
        <w:rPr>
          <w:rtl/>
        </w:rPr>
      </w:pPr>
      <w:r>
        <w:rPr>
          <w:rFonts w:hint="cs"/>
          <w:rtl/>
        </w:rPr>
        <w:t xml:space="preserve">להלן מענה לשאלות וההבהרות שהתקבלו במסגרת מכרז מס' 2/2018 </w:t>
      </w:r>
      <w:r w:rsidRPr="00835583">
        <w:rPr>
          <w:rFonts w:hint="cs"/>
          <w:rtl/>
        </w:rPr>
        <w:t>לקבלת שירותי יעוץ הנדסיים בתחום הגז הטבעי</w:t>
      </w:r>
      <w:r>
        <w:rPr>
          <w:rFonts w:hint="cs"/>
          <w:rtl/>
        </w:rPr>
        <w:t xml:space="preserve"> (</w:t>
      </w:r>
      <w:r w:rsidRPr="00C77DB9">
        <w:rPr>
          <w:rFonts w:hint="eastAsia"/>
          <w:b/>
          <w:bCs/>
          <w:rtl/>
        </w:rPr>
        <w:t>להלן</w:t>
      </w:r>
      <w:r w:rsidRPr="00C77DB9">
        <w:rPr>
          <w:b/>
          <w:bCs/>
          <w:rtl/>
        </w:rPr>
        <w:t xml:space="preserve"> – המכרז</w:t>
      </w:r>
      <w:r w:rsidR="00835583">
        <w:rPr>
          <w:rFonts w:hint="cs"/>
          <w:rtl/>
        </w:rPr>
        <w:t>). מסמכי המכרז תוקנ</w:t>
      </w:r>
      <w:r>
        <w:rPr>
          <w:rFonts w:hint="cs"/>
          <w:rtl/>
        </w:rPr>
        <w:t>ו בהתאם לתשובות וההבהרות המפורטות מטה.</w:t>
      </w:r>
    </w:p>
    <w:p w:rsidR="00860FF0" w:rsidRDefault="00860FF0" w:rsidP="00C77DB9">
      <w:pPr>
        <w:jc w:val="both"/>
        <w:rPr>
          <w:rtl/>
        </w:rPr>
      </w:pPr>
    </w:p>
    <w:p w:rsidR="00860FF0" w:rsidRPr="00C77DB9" w:rsidRDefault="00860FF0" w:rsidP="00C77DB9">
      <w:pPr>
        <w:jc w:val="both"/>
        <w:rPr>
          <w:b/>
          <w:bCs/>
          <w:u w:val="single"/>
          <w:rtl/>
        </w:rPr>
      </w:pPr>
      <w:r w:rsidRPr="00C77DB9">
        <w:rPr>
          <w:rFonts w:hint="eastAsia"/>
          <w:b/>
          <w:bCs/>
          <w:u w:val="single"/>
          <w:rtl/>
        </w:rPr>
        <w:t>הנוסח</w:t>
      </w:r>
      <w:r w:rsidRPr="00C77DB9">
        <w:rPr>
          <w:b/>
          <w:bCs/>
          <w:u w:val="single"/>
          <w:rtl/>
        </w:rPr>
        <w:t xml:space="preserve"> המתוקן של מסמכי המכרז הוא המחייב. </w:t>
      </w:r>
      <w:r w:rsidRPr="00C77DB9">
        <w:rPr>
          <w:rFonts w:hint="eastAsia"/>
          <w:b/>
          <w:bCs/>
          <w:u w:val="single"/>
          <w:rtl/>
        </w:rPr>
        <w:t>באחריות</w:t>
      </w:r>
      <w:r w:rsidRPr="00C77DB9">
        <w:rPr>
          <w:b/>
          <w:bCs/>
          <w:u w:val="single"/>
          <w:rtl/>
        </w:rPr>
        <w:t xml:space="preserve"> </w:t>
      </w:r>
      <w:r w:rsidRPr="00C77DB9">
        <w:rPr>
          <w:rFonts w:hint="eastAsia"/>
          <w:b/>
          <w:bCs/>
          <w:u w:val="single"/>
          <w:rtl/>
        </w:rPr>
        <w:t>המ</w:t>
      </w:r>
      <w:r>
        <w:rPr>
          <w:rFonts w:hint="eastAsia"/>
          <w:b/>
          <w:bCs/>
          <w:u w:val="single"/>
          <w:rtl/>
        </w:rPr>
        <w:t>ציעים</w:t>
      </w:r>
      <w:r>
        <w:rPr>
          <w:b/>
          <w:bCs/>
          <w:u w:val="single"/>
          <w:rtl/>
        </w:rPr>
        <w:t xml:space="preserve"> </w:t>
      </w:r>
      <w:r>
        <w:rPr>
          <w:rFonts w:hint="eastAsia"/>
          <w:b/>
          <w:bCs/>
          <w:u w:val="single"/>
          <w:rtl/>
        </w:rPr>
        <w:t>להגיש</w:t>
      </w:r>
      <w:r>
        <w:rPr>
          <w:b/>
          <w:bCs/>
          <w:u w:val="single"/>
          <w:rtl/>
        </w:rPr>
        <w:t xml:space="preserve"> </w:t>
      </w:r>
      <w:r>
        <w:rPr>
          <w:rFonts w:hint="eastAsia"/>
          <w:b/>
          <w:bCs/>
          <w:u w:val="single"/>
          <w:rtl/>
        </w:rPr>
        <w:t>את</w:t>
      </w:r>
      <w:r>
        <w:rPr>
          <w:b/>
          <w:bCs/>
          <w:u w:val="single"/>
          <w:rtl/>
        </w:rPr>
        <w:t xml:space="preserve"> </w:t>
      </w:r>
      <w:r>
        <w:rPr>
          <w:rFonts w:hint="eastAsia"/>
          <w:b/>
          <w:bCs/>
          <w:u w:val="single"/>
          <w:rtl/>
        </w:rPr>
        <w:t>הצעותיהם</w:t>
      </w:r>
      <w:r>
        <w:rPr>
          <w:b/>
          <w:bCs/>
          <w:u w:val="single"/>
          <w:rtl/>
        </w:rPr>
        <w:t xml:space="preserve"> </w:t>
      </w:r>
      <w:r>
        <w:rPr>
          <w:rFonts w:hint="eastAsia"/>
          <w:b/>
          <w:bCs/>
          <w:u w:val="single"/>
          <w:rtl/>
        </w:rPr>
        <w:t>בהתאם</w:t>
      </w:r>
      <w:r>
        <w:rPr>
          <w:b/>
          <w:bCs/>
          <w:u w:val="single"/>
          <w:rtl/>
        </w:rPr>
        <w:t xml:space="preserve"> </w:t>
      </w:r>
      <w:r>
        <w:rPr>
          <w:rFonts w:hint="eastAsia"/>
          <w:b/>
          <w:bCs/>
          <w:u w:val="single"/>
          <w:rtl/>
        </w:rPr>
        <w:t>ל</w:t>
      </w:r>
      <w:r w:rsidRPr="00C77DB9">
        <w:rPr>
          <w:rFonts w:hint="eastAsia"/>
          <w:b/>
          <w:bCs/>
          <w:u w:val="single"/>
          <w:rtl/>
        </w:rPr>
        <w:t>נוסח</w:t>
      </w:r>
      <w:r w:rsidRPr="00C77DB9">
        <w:rPr>
          <w:b/>
          <w:bCs/>
          <w:u w:val="single"/>
          <w:rtl/>
        </w:rPr>
        <w:t xml:space="preserve"> </w:t>
      </w:r>
      <w:r w:rsidRPr="00C77DB9">
        <w:rPr>
          <w:rFonts w:hint="eastAsia"/>
          <w:b/>
          <w:bCs/>
          <w:u w:val="single"/>
          <w:rtl/>
        </w:rPr>
        <w:t>המתוקן</w:t>
      </w:r>
      <w:r w:rsidRPr="00C77DB9">
        <w:rPr>
          <w:b/>
          <w:bCs/>
          <w:u w:val="single"/>
          <w:rtl/>
        </w:rPr>
        <w:t xml:space="preserve">, </w:t>
      </w:r>
      <w:r w:rsidRPr="00C77DB9">
        <w:rPr>
          <w:rFonts w:hint="eastAsia"/>
          <w:b/>
          <w:bCs/>
          <w:u w:val="single"/>
          <w:rtl/>
        </w:rPr>
        <w:t>ולפעול</w:t>
      </w:r>
      <w:r w:rsidRPr="00C77DB9">
        <w:rPr>
          <w:b/>
          <w:bCs/>
          <w:u w:val="single"/>
          <w:rtl/>
        </w:rPr>
        <w:t xml:space="preserve"> </w:t>
      </w:r>
      <w:r w:rsidRPr="00C77DB9">
        <w:rPr>
          <w:rFonts w:hint="eastAsia"/>
          <w:b/>
          <w:bCs/>
          <w:u w:val="single"/>
          <w:rtl/>
        </w:rPr>
        <w:t>על</w:t>
      </w:r>
      <w:r w:rsidRPr="00C77DB9">
        <w:rPr>
          <w:b/>
          <w:bCs/>
          <w:u w:val="single"/>
          <w:rtl/>
        </w:rPr>
        <w:t xml:space="preserve"> </w:t>
      </w:r>
      <w:r w:rsidRPr="00C77DB9">
        <w:rPr>
          <w:rFonts w:hint="eastAsia"/>
          <w:b/>
          <w:bCs/>
          <w:u w:val="single"/>
          <w:rtl/>
        </w:rPr>
        <w:t>פיו</w:t>
      </w:r>
      <w:r w:rsidRPr="00C77DB9">
        <w:rPr>
          <w:b/>
          <w:bCs/>
          <w:u w:val="single"/>
          <w:rtl/>
        </w:rPr>
        <w:t xml:space="preserve"> </w:t>
      </w:r>
      <w:r w:rsidRPr="00C77DB9">
        <w:rPr>
          <w:rFonts w:hint="eastAsia"/>
          <w:b/>
          <w:bCs/>
          <w:u w:val="single"/>
          <w:rtl/>
        </w:rPr>
        <w:t>בלבד</w:t>
      </w:r>
      <w:r w:rsidRPr="00C77DB9">
        <w:rPr>
          <w:b/>
          <w:bCs/>
          <w:u w:val="single"/>
          <w:rtl/>
        </w:rPr>
        <w:t>.</w:t>
      </w:r>
    </w:p>
    <w:p w:rsidR="00860FF0" w:rsidRDefault="00860FF0" w:rsidP="00C77DB9">
      <w:pPr>
        <w:jc w:val="both"/>
        <w:rPr>
          <w:rtl/>
        </w:rPr>
      </w:pPr>
    </w:p>
    <w:p w:rsidR="00860FF0" w:rsidRDefault="00860FF0" w:rsidP="00C77DB9">
      <w:pPr>
        <w:jc w:val="both"/>
        <w:rPr>
          <w:rtl/>
        </w:rPr>
      </w:pPr>
      <w:r>
        <w:rPr>
          <w:rFonts w:hint="cs"/>
          <w:rtl/>
        </w:rPr>
        <w:t>ככל שיש סתירה בין מסמך זה להוראות המכרז המתוקן - יגברו הוראות המכרז המתוקן.</w:t>
      </w:r>
    </w:p>
    <w:p w:rsidR="008675F8" w:rsidRPr="006E72C5" w:rsidRDefault="008675F8" w:rsidP="00EB319A">
      <w:pPr>
        <w:jc w:val="both"/>
        <w:rPr>
          <w:szCs w:val="24"/>
          <w:rtl/>
        </w:rPr>
      </w:pPr>
    </w:p>
    <w:tbl>
      <w:tblPr>
        <w:tblStyle w:val="11"/>
        <w:bidiVisual/>
        <w:tblW w:w="8535" w:type="dxa"/>
        <w:tblInd w:w="729" w:type="dxa"/>
        <w:tblLayout w:type="fixed"/>
        <w:tblLook w:val="04A0" w:firstRow="1" w:lastRow="0" w:firstColumn="1" w:lastColumn="0" w:noHBand="0" w:noVBand="1"/>
      </w:tblPr>
      <w:tblGrid>
        <w:gridCol w:w="880"/>
        <w:gridCol w:w="851"/>
        <w:gridCol w:w="884"/>
        <w:gridCol w:w="2835"/>
        <w:gridCol w:w="3085"/>
      </w:tblGrid>
      <w:tr w:rsidR="00326CD7" w:rsidRPr="00314B9E" w:rsidTr="00D341E0">
        <w:trPr>
          <w:trHeight w:val="873"/>
        </w:trPr>
        <w:tc>
          <w:tcPr>
            <w:tcW w:w="880" w:type="dxa"/>
            <w:shd w:val="clear" w:color="auto" w:fill="D9D9D9" w:themeFill="background1" w:themeFillShade="D9"/>
          </w:tcPr>
          <w:p w:rsidR="00326CD7" w:rsidRDefault="00326CD7" w:rsidP="004355BA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מס'</w:t>
            </w:r>
          </w:p>
        </w:tc>
        <w:tc>
          <w:tcPr>
            <w:tcW w:w="851" w:type="dxa"/>
            <w:shd w:val="clear" w:color="auto" w:fill="D9D9D9" w:themeFill="background1" w:themeFillShade="D9"/>
            <w:vAlign w:val="center"/>
          </w:tcPr>
          <w:p w:rsidR="00326CD7" w:rsidRPr="00314B9E" w:rsidDel="001A33A9" w:rsidRDefault="00326CD7" w:rsidP="00BC0E66">
            <w:pPr>
              <w:tabs>
                <w:tab w:val="left" w:pos="8617"/>
              </w:tabs>
              <w:spacing w:line="360" w:lineRule="auto"/>
              <w:jc w:val="center"/>
              <w:rPr>
                <w:rFonts w:asciiTheme="majorBidi" w:hAnsiTheme="majorBidi"/>
                <w:szCs w:val="24"/>
                <w:rtl/>
              </w:rPr>
            </w:pPr>
            <w:r w:rsidRPr="00314B9E">
              <w:rPr>
                <w:rFonts w:asciiTheme="majorBidi" w:hAnsiTheme="majorBidi"/>
                <w:szCs w:val="24"/>
                <w:rtl/>
              </w:rPr>
              <w:t>עמ</w:t>
            </w:r>
            <w:r>
              <w:rPr>
                <w:rFonts w:asciiTheme="majorBidi" w:hAnsiTheme="majorBidi" w:hint="cs"/>
                <w:szCs w:val="24"/>
                <w:rtl/>
              </w:rPr>
              <w:t>' ב</w:t>
            </w:r>
            <w:r w:rsidRPr="00314B9E">
              <w:rPr>
                <w:rFonts w:asciiTheme="majorBidi" w:hAnsiTheme="majorBidi"/>
                <w:szCs w:val="24"/>
                <w:rtl/>
              </w:rPr>
              <w:t>מסמכי המכרז</w:t>
            </w:r>
          </w:p>
        </w:tc>
        <w:tc>
          <w:tcPr>
            <w:tcW w:w="884" w:type="dxa"/>
            <w:shd w:val="clear" w:color="auto" w:fill="D9D9D9" w:themeFill="background1" w:themeFillShade="D9"/>
            <w:vAlign w:val="center"/>
          </w:tcPr>
          <w:p w:rsidR="00326CD7" w:rsidRPr="00314B9E" w:rsidRDefault="00326CD7" w:rsidP="00BC0E66">
            <w:pPr>
              <w:tabs>
                <w:tab w:val="left" w:pos="8617"/>
              </w:tabs>
              <w:spacing w:line="360" w:lineRule="auto"/>
              <w:jc w:val="center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/>
                <w:szCs w:val="24"/>
                <w:rtl/>
              </w:rPr>
              <w:t>מס</w:t>
            </w:r>
            <w:r>
              <w:rPr>
                <w:rFonts w:asciiTheme="majorBidi" w:hAnsiTheme="majorBidi" w:hint="cs"/>
                <w:szCs w:val="24"/>
                <w:rtl/>
              </w:rPr>
              <w:t>'</w:t>
            </w:r>
            <w:r w:rsidRPr="00314B9E">
              <w:rPr>
                <w:rFonts w:asciiTheme="majorBidi" w:hAnsiTheme="majorBidi"/>
                <w:szCs w:val="24"/>
                <w:rtl/>
              </w:rPr>
              <w:t xml:space="preserve"> סעיף</w:t>
            </w:r>
          </w:p>
        </w:tc>
        <w:tc>
          <w:tcPr>
            <w:tcW w:w="2835" w:type="dxa"/>
            <w:shd w:val="clear" w:color="auto" w:fill="D9D9D9" w:themeFill="background1" w:themeFillShade="D9"/>
            <w:vAlign w:val="center"/>
          </w:tcPr>
          <w:p w:rsidR="00326CD7" w:rsidRPr="00314B9E" w:rsidRDefault="00326CD7" w:rsidP="004355BA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 w:rsidRPr="00314B9E">
              <w:rPr>
                <w:rFonts w:asciiTheme="majorBidi" w:hAnsiTheme="majorBidi"/>
                <w:szCs w:val="24"/>
                <w:rtl/>
              </w:rPr>
              <w:t>פירוט השאלה / בקשת ההבהרה</w:t>
            </w:r>
          </w:p>
        </w:tc>
        <w:tc>
          <w:tcPr>
            <w:tcW w:w="3085" w:type="dxa"/>
            <w:shd w:val="clear" w:color="auto" w:fill="D9D9D9" w:themeFill="background1" w:themeFillShade="D9"/>
            <w:vAlign w:val="center"/>
          </w:tcPr>
          <w:p w:rsidR="00326CD7" w:rsidRPr="00314B9E" w:rsidRDefault="00326CD7" w:rsidP="004355BA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תשובות הבהרה</w:t>
            </w:r>
          </w:p>
        </w:tc>
      </w:tr>
      <w:tr w:rsidR="00326CD7" w:rsidRPr="00314B9E" w:rsidTr="00D341E0">
        <w:trPr>
          <w:trHeight w:val="645"/>
        </w:trPr>
        <w:tc>
          <w:tcPr>
            <w:tcW w:w="880" w:type="dxa"/>
          </w:tcPr>
          <w:p w:rsidR="00326CD7" w:rsidRDefault="00326CD7" w:rsidP="004355BA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1</w:t>
            </w:r>
          </w:p>
        </w:tc>
        <w:tc>
          <w:tcPr>
            <w:tcW w:w="851" w:type="dxa"/>
            <w:vAlign w:val="center"/>
          </w:tcPr>
          <w:p w:rsidR="00326CD7" w:rsidRPr="00314B9E" w:rsidRDefault="00326CD7" w:rsidP="00BC0E66">
            <w:pPr>
              <w:tabs>
                <w:tab w:val="left" w:pos="8617"/>
              </w:tabs>
              <w:spacing w:line="360" w:lineRule="auto"/>
              <w:jc w:val="center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14</w:t>
            </w:r>
          </w:p>
        </w:tc>
        <w:tc>
          <w:tcPr>
            <w:tcW w:w="884" w:type="dxa"/>
            <w:vAlign w:val="center"/>
          </w:tcPr>
          <w:p w:rsidR="00326CD7" w:rsidRPr="00314B9E" w:rsidRDefault="00326CD7" w:rsidP="00BC0E66">
            <w:pPr>
              <w:tabs>
                <w:tab w:val="left" w:pos="8617"/>
              </w:tabs>
              <w:spacing w:line="360" w:lineRule="auto"/>
              <w:jc w:val="center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3</w:t>
            </w:r>
          </w:p>
        </w:tc>
        <w:tc>
          <w:tcPr>
            <w:tcW w:w="2835" w:type="dxa"/>
            <w:vAlign w:val="center"/>
          </w:tcPr>
          <w:p w:rsidR="00326CD7" w:rsidRPr="00314B9E" w:rsidRDefault="00326CD7" w:rsidP="004355BA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האם מתן שירותי</w:t>
            </w:r>
            <w:r>
              <w:rPr>
                <w:rFonts w:asciiTheme="majorBidi" w:hAnsiTheme="majorBidi" w:hint="eastAsia"/>
                <w:szCs w:val="24"/>
                <w:rtl/>
              </w:rPr>
              <w:t>ם</w:t>
            </w:r>
            <w:r>
              <w:rPr>
                <w:rFonts w:asciiTheme="majorBidi" w:hAnsiTheme="majorBidi" w:hint="cs"/>
                <w:szCs w:val="24"/>
                <w:rtl/>
              </w:rPr>
              <w:t xml:space="preserve"> לרשתות החלוקה יהוו ניגוד עניינים?</w:t>
            </w:r>
          </w:p>
        </w:tc>
        <w:tc>
          <w:tcPr>
            <w:tcW w:w="3085" w:type="dxa"/>
            <w:vAlign w:val="center"/>
          </w:tcPr>
          <w:p w:rsidR="00326CD7" w:rsidRPr="00314B9E" w:rsidRDefault="00A327A5" w:rsidP="00120CEF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על המציע הזוכה להימנע</w:t>
            </w:r>
            <w:r w:rsidR="002620CD">
              <w:rPr>
                <w:rFonts w:asciiTheme="majorBidi" w:hAnsiTheme="majorBidi" w:hint="cs"/>
                <w:szCs w:val="24"/>
                <w:rtl/>
              </w:rPr>
              <w:t xml:space="preserve"> </w:t>
            </w:r>
            <w:r>
              <w:rPr>
                <w:rFonts w:asciiTheme="majorBidi" w:hAnsiTheme="majorBidi" w:hint="cs"/>
                <w:szCs w:val="24"/>
                <w:rtl/>
              </w:rPr>
              <w:t>ממ</w:t>
            </w:r>
            <w:r w:rsidR="002620CD">
              <w:rPr>
                <w:rFonts w:asciiTheme="majorBidi" w:hAnsiTheme="majorBidi" w:hint="cs"/>
                <w:szCs w:val="24"/>
                <w:rtl/>
              </w:rPr>
              <w:t xml:space="preserve">תן </w:t>
            </w:r>
            <w:r>
              <w:rPr>
                <w:rFonts w:asciiTheme="majorBidi" w:hAnsiTheme="majorBidi" w:hint="cs"/>
                <w:szCs w:val="24"/>
                <w:rtl/>
              </w:rPr>
              <w:t xml:space="preserve">שירותים </w:t>
            </w:r>
            <w:r w:rsidR="007B5454">
              <w:rPr>
                <w:rFonts w:asciiTheme="majorBidi" w:hAnsiTheme="majorBidi" w:hint="cs"/>
                <w:szCs w:val="24"/>
                <w:rtl/>
              </w:rPr>
              <w:t xml:space="preserve">לכל </w:t>
            </w:r>
            <w:r w:rsidR="002620CD">
              <w:rPr>
                <w:rFonts w:asciiTheme="majorBidi" w:hAnsiTheme="majorBidi" w:hint="cs"/>
                <w:szCs w:val="24"/>
                <w:rtl/>
              </w:rPr>
              <w:t xml:space="preserve">בעלי </w:t>
            </w:r>
            <w:r w:rsidR="007B5454">
              <w:rPr>
                <w:rFonts w:asciiTheme="majorBidi" w:hAnsiTheme="majorBidi" w:hint="cs"/>
                <w:szCs w:val="24"/>
                <w:rtl/>
              </w:rPr>
              <w:t>ה</w:t>
            </w:r>
            <w:r w:rsidR="002620CD">
              <w:rPr>
                <w:rFonts w:asciiTheme="majorBidi" w:hAnsiTheme="majorBidi" w:hint="cs"/>
                <w:szCs w:val="24"/>
                <w:rtl/>
              </w:rPr>
              <w:t>רישיונות</w:t>
            </w:r>
            <w:r>
              <w:rPr>
                <w:rFonts w:asciiTheme="majorBidi" w:hAnsiTheme="majorBidi" w:hint="cs"/>
                <w:szCs w:val="24"/>
                <w:rtl/>
              </w:rPr>
              <w:t xml:space="preserve"> בתחום הגז הטבעי</w:t>
            </w:r>
            <w:r w:rsidR="002620CD">
              <w:rPr>
                <w:rFonts w:asciiTheme="majorBidi" w:hAnsiTheme="majorBidi" w:hint="cs"/>
                <w:szCs w:val="24"/>
                <w:rtl/>
              </w:rPr>
              <w:t>.</w:t>
            </w:r>
          </w:p>
        </w:tc>
      </w:tr>
      <w:tr w:rsidR="00326CD7" w:rsidRPr="00314B9E" w:rsidTr="00D341E0">
        <w:trPr>
          <w:trHeight w:val="645"/>
        </w:trPr>
        <w:tc>
          <w:tcPr>
            <w:tcW w:w="880" w:type="dxa"/>
          </w:tcPr>
          <w:p w:rsidR="00326CD7" w:rsidRPr="00ED131F" w:rsidRDefault="00326CD7" w:rsidP="004355BA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 w:rsidRPr="00ED131F">
              <w:rPr>
                <w:rFonts w:asciiTheme="majorBidi" w:hAnsiTheme="majorBidi" w:hint="cs"/>
                <w:szCs w:val="24"/>
                <w:rtl/>
              </w:rPr>
              <w:t>2</w:t>
            </w:r>
          </w:p>
        </w:tc>
        <w:tc>
          <w:tcPr>
            <w:tcW w:w="851" w:type="dxa"/>
            <w:vAlign w:val="center"/>
          </w:tcPr>
          <w:p w:rsidR="00326CD7" w:rsidRPr="00ED131F" w:rsidRDefault="00326CD7" w:rsidP="00BC0E66">
            <w:pPr>
              <w:tabs>
                <w:tab w:val="left" w:pos="8617"/>
              </w:tabs>
              <w:spacing w:line="360" w:lineRule="auto"/>
              <w:jc w:val="center"/>
              <w:rPr>
                <w:rFonts w:asciiTheme="majorBidi" w:hAnsiTheme="majorBidi"/>
                <w:szCs w:val="24"/>
                <w:rtl/>
              </w:rPr>
            </w:pPr>
            <w:r w:rsidRPr="00ED131F">
              <w:rPr>
                <w:rFonts w:asciiTheme="majorBidi" w:hAnsiTheme="majorBidi" w:hint="cs"/>
                <w:szCs w:val="24"/>
                <w:rtl/>
              </w:rPr>
              <w:t>14</w:t>
            </w:r>
          </w:p>
        </w:tc>
        <w:tc>
          <w:tcPr>
            <w:tcW w:w="884" w:type="dxa"/>
            <w:vAlign w:val="center"/>
          </w:tcPr>
          <w:p w:rsidR="00326CD7" w:rsidRPr="00ED131F" w:rsidRDefault="00326CD7" w:rsidP="00BC0E66">
            <w:pPr>
              <w:tabs>
                <w:tab w:val="left" w:pos="8617"/>
              </w:tabs>
              <w:spacing w:line="360" w:lineRule="auto"/>
              <w:jc w:val="center"/>
              <w:rPr>
                <w:rFonts w:asciiTheme="majorBidi" w:hAnsiTheme="majorBidi"/>
                <w:szCs w:val="24"/>
                <w:rtl/>
              </w:rPr>
            </w:pPr>
            <w:r w:rsidRPr="00ED131F">
              <w:rPr>
                <w:rFonts w:asciiTheme="majorBidi" w:hAnsiTheme="majorBidi" w:hint="cs"/>
                <w:szCs w:val="24"/>
                <w:rtl/>
              </w:rPr>
              <w:t>3</w:t>
            </w:r>
          </w:p>
        </w:tc>
        <w:tc>
          <w:tcPr>
            <w:tcW w:w="2835" w:type="dxa"/>
            <w:vAlign w:val="center"/>
          </w:tcPr>
          <w:p w:rsidR="00326CD7" w:rsidRPr="00ED131F" w:rsidRDefault="00326CD7" w:rsidP="004355BA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 w:rsidRPr="00ED131F">
              <w:rPr>
                <w:rFonts w:asciiTheme="majorBidi" w:hAnsiTheme="majorBidi" w:hint="cs"/>
                <w:szCs w:val="24"/>
                <w:rtl/>
              </w:rPr>
              <w:t xml:space="preserve">במידה וקיים ניגוד עניינים, נבקש אופציה שהמשרד לא יוכל לפסול מציע בשל ניגוד עניינים במידה והמציע מצהיר שבעת זכייה ההתקשרות מול אותם גורמים תבוטל לאלתר.  </w:t>
            </w:r>
          </w:p>
        </w:tc>
        <w:tc>
          <w:tcPr>
            <w:tcW w:w="3085" w:type="dxa"/>
            <w:vAlign w:val="center"/>
          </w:tcPr>
          <w:p w:rsidR="002620CD" w:rsidRPr="00ED131F" w:rsidRDefault="00DF67A9" w:rsidP="00BF772C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 w:rsidRPr="00ED131F">
              <w:rPr>
                <w:rFonts w:asciiTheme="majorBidi" w:hAnsiTheme="majorBidi" w:hint="cs"/>
                <w:szCs w:val="24"/>
                <w:rtl/>
              </w:rPr>
              <w:t xml:space="preserve">ההערה לא מתקבלת. </w:t>
            </w:r>
            <w:r w:rsidR="00AF567A" w:rsidRPr="00ED131F">
              <w:rPr>
                <w:rFonts w:asciiTheme="majorBidi" w:hAnsiTheme="majorBidi" w:hint="cs"/>
                <w:szCs w:val="24"/>
                <w:rtl/>
              </w:rPr>
              <w:t xml:space="preserve">כל מקרה יבחן לגופו בהתאם לסעיף 3 לתנאי </w:t>
            </w:r>
            <w:r w:rsidR="00A43AB4" w:rsidRPr="00ED131F">
              <w:rPr>
                <w:rFonts w:asciiTheme="majorBidi" w:hAnsiTheme="majorBidi" w:hint="cs"/>
                <w:szCs w:val="24"/>
                <w:rtl/>
              </w:rPr>
              <w:t>ה</w:t>
            </w:r>
            <w:r w:rsidR="00860FF0" w:rsidRPr="00ED131F">
              <w:rPr>
                <w:rFonts w:asciiTheme="majorBidi" w:hAnsiTheme="majorBidi" w:hint="cs"/>
                <w:szCs w:val="24"/>
                <w:rtl/>
              </w:rPr>
              <w:t>מכרז</w:t>
            </w:r>
            <w:r w:rsidR="00AF567A" w:rsidRPr="00ED131F">
              <w:rPr>
                <w:rFonts w:asciiTheme="majorBidi" w:hAnsiTheme="majorBidi" w:hint="cs"/>
                <w:szCs w:val="24"/>
                <w:rtl/>
              </w:rPr>
              <w:t>.</w:t>
            </w:r>
          </w:p>
          <w:p w:rsidR="00751EDE" w:rsidRPr="00893F22" w:rsidRDefault="00751EDE" w:rsidP="002620CD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highlight w:val="yellow"/>
              </w:rPr>
            </w:pPr>
          </w:p>
        </w:tc>
      </w:tr>
      <w:tr w:rsidR="00326CD7" w:rsidRPr="00314B9E" w:rsidTr="00D341E0">
        <w:trPr>
          <w:trHeight w:val="645"/>
        </w:trPr>
        <w:tc>
          <w:tcPr>
            <w:tcW w:w="880" w:type="dxa"/>
          </w:tcPr>
          <w:p w:rsidR="00326CD7" w:rsidRDefault="00326CD7" w:rsidP="004355BA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3</w:t>
            </w:r>
          </w:p>
        </w:tc>
        <w:tc>
          <w:tcPr>
            <w:tcW w:w="851" w:type="dxa"/>
            <w:vAlign w:val="center"/>
          </w:tcPr>
          <w:p w:rsidR="00326CD7" w:rsidRPr="00314B9E" w:rsidRDefault="00326CD7" w:rsidP="00BC0E66">
            <w:pPr>
              <w:tabs>
                <w:tab w:val="left" w:pos="8617"/>
              </w:tabs>
              <w:spacing w:line="360" w:lineRule="auto"/>
              <w:jc w:val="center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7-8</w:t>
            </w:r>
          </w:p>
        </w:tc>
        <w:tc>
          <w:tcPr>
            <w:tcW w:w="884" w:type="dxa"/>
            <w:vAlign w:val="center"/>
          </w:tcPr>
          <w:p w:rsidR="00326CD7" w:rsidRPr="00314B9E" w:rsidRDefault="00326CD7" w:rsidP="00BC0E66">
            <w:pPr>
              <w:tabs>
                <w:tab w:val="left" w:pos="8617"/>
              </w:tabs>
              <w:spacing w:line="360" w:lineRule="auto"/>
              <w:jc w:val="center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2.3.1.2</w:t>
            </w:r>
          </w:p>
        </w:tc>
        <w:tc>
          <w:tcPr>
            <w:tcW w:w="2835" w:type="dxa"/>
            <w:vAlign w:val="center"/>
          </w:tcPr>
          <w:p w:rsidR="00326CD7" w:rsidRDefault="00326CD7" w:rsidP="004355BA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בחלק השלישי בטבלה נכתב "</w:t>
            </w:r>
            <w:r w:rsidRPr="00DB1830">
              <w:rPr>
                <w:rFonts w:asciiTheme="majorBidi" w:hAnsiTheme="majorBidi" w:hint="cs"/>
                <w:szCs w:val="24"/>
                <w:u w:val="single"/>
                <w:rtl/>
              </w:rPr>
              <w:t>ביצוע</w:t>
            </w:r>
            <w:r w:rsidRPr="0077029F">
              <w:rPr>
                <w:szCs w:val="24"/>
                <w:rtl/>
              </w:rPr>
              <w:t xml:space="preserve"> 20 פרויקטים</w:t>
            </w:r>
            <w:r>
              <w:rPr>
                <w:rFonts w:hint="cs"/>
                <w:szCs w:val="24"/>
                <w:rtl/>
              </w:rPr>
              <w:t>"</w:t>
            </w:r>
            <w:r>
              <w:rPr>
                <w:rFonts w:asciiTheme="majorBidi" w:hAnsiTheme="majorBidi" w:hint="cs"/>
                <w:szCs w:val="24"/>
                <w:rtl/>
              </w:rPr>
              <w:t>. נבקש הבהרה מה הכוונה ביצוע.</w:t>
            </w:r>
          </w:p>
          <w:p w:rsidR="00326CD7" w:rsidRPr="00314B9E" w:rsidRDefault="00326CD7" w:rsidP="004355BA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האם תכן\הקמה\פיקוח\וכד'.</w:t>
            </w:r>
          </w:p>
        </w:tc>
        <w:tc>
          <w:tcPr>
            <w:tcW w:w="3085" w:type="dxa"/>
            <w:vAlign w:val="center"/>
          </w:tcPr>
          <w:p w:rsidR="00326CD7" w:rsidRPr="00314B9E" w:rsidRDefault="00F063DA" w:rsidP="00C77DB9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 w:rsidRPr="00F063DA">
              <w:rPr>
                <w:rFonts w:asciiTheme="majorBidi" w:hAnsiTheme="majorBidi"/>
                <w:szCs w:val="24"/>
                <w:rtl/>
              </w:rPr>
              <w:t>בי</w:t>
            </w:r>
            <w:r>
              <w:rPr>
                <w:rFonts w:asciiTheme="majorBidi" w:hAnsiTheme="majorBidi"/>
                <w:szCs w:val="24"/>
                <w:rtl/>
              </w:rPr>
              <w:t>צוע משמעו כהגדר</w:t>
            </w:r>
            <w:r w:rsidR="00AF567A">
              <w:rPr>
                <w:rFonts w:asciiTheme="majorBidi" w:hAnsiTheme="majorBidi" w:hint="cs"/>
                <w:szCs w:val="24"/>
                <w:rtl/>
              </w:rPr>
              <w:t xml:space="preserve">ת </w:t>
            </w:r>
            <w:r>
              <w:rPr>
                <w:rFonts w:asciiTheme="majorBidi" w:hAnsiTheme="majorBidi"/>
                <w:szCs w:val="24"/>
                <w:rtl/>
              </w:rPr>
              <w:t>"עבודות תשתית</w:t>
            </w:r>
            <w:r w:rsidRPr="00F063DA">
              <w:rPr>
                <w:rFonts w:asciiTheme="majorBidi" w:hAnsiTheme="majorBidi"/>
                <w:szCs w:val="24"/>
                <w:rtl/>
              </w:rPr>
              <w:t>"</w:t>
            </w:r>
            <w:r w:rsidR="00751EDE">
              <w:rPr>
                <w:rFonts w:asciiTheme="majorBidi" w:hAnsiTheme="majorBidi" w:hint="cs"/>
                <w:szCs w:val="24"/>
                <w:rtl/>
              </w:rPr>
              <w:t xml:space="preserve"> ו"עבודות הנדסה"</w:t>
            </w:r>
            <w:r w:rsidRPr="00F063DA">
              <w:rPr>
                <w:rFonts w:asciiTheme="majorBidi" w:hAnsiTheme="majorBidi"/>
                <w:szCs w:val="24"/>
                <w:rtl/>
              </w:rPr>
              <w:t xml:space="preserve">  בעמוד 2 </w:t>
            </w:r>
            <w:r w:rsidR="00982674">
              <w:rPr>
                <w:rFonts w:asciiTheme="majorBidi" w:hAnsiTheme="majorBidi" w:hint="cs"/>
                <w:szCs w:val="24"/>
                <w:rtl/>
              </w:rPr>
              <w:t>ל</w:t>
            </w:r>
            <w:r w:rsidR="00982674" w:rsidRPr="00F063DA">
              <w:rPr>
                <w:rFonts w:asciiTheme="majorBidi" w:hAnsiTheme="majorBidi"/>
                <w:szCs w:val="24"/>
                <w:rtl/>
              </w:rPr>
              <w:t>מכרז</w:t>
            </w:r>
            <w:r w:rsidRPr="00F063DA">
              <w:rPr>
                <w:rFonts w:asciiTheme="majorBidi" w:hAnsiTheme="majorBidi"/>
                <w:szCs w:val="24"/>
                <w:rtl/>
              </w:rPr>
              <w:t>.</w:t>
            </w:r>
          </w:p>
        </w:tc>
      </w:tr>
      <w:tr w:rsidR="00326CD7" w:rsidRPr="00314B9E" w:rsidTr="00D341E0">
        <w:trPr>
          <w:trHeight w:val="645"/>
        </w:trPr>
        <w:tc>
          <w:tcPr>
            <w:tcW w:w="880" w:type="dxa"/>
          </w:tcPr>
          <w:p w:rsidR="00326CD7" w:rsidRDefault="00326CD7" w:rsidP="004355BA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lastRenderedPageBreak/>
              <w:t>4</w:t>
            </w:r>
          </w:p>
        </w:tc>
        <w:tc>
          <w:tcPr>
            <w:tcW w:w="851" w:type="dxa"/>
            <w:vAlign w:val="center"/>
          </w:tcPr>
          <w:p w:rsidR="00326CD7" w:rsidRPr="00314B9E" w:rsidRDefault="00326CD7" w:rsidP="00BC0E66">
            <w:pPr>
              <w:tabs>
                <w:tab w:val="left" w:pos="8617"/>
              </w:tabs>
              <w:spacing w:line="360" w:lineRule="auto"/>
              <w:jc w:val="center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7-8</w:t>
            </w:r>
          </w:p>
        </w:tc>
        <w:tc>
          <w:tcPr>
            <w:tcW w:w="884" w:type="dxa"/>
            <w:vAlign w:val="center"/>
          </w:tcPr>
          <w:p w:rsidR="00326CD7" w:rsidRPr="00314B9E" w:rsidRDefault="00326CD7" w:rsidP="00BC0E66">
            <w:pPr>
              <w:tabs>
                <w:tab w:val="left" w:pos="8617"/>
              </w:tabs>
              <w:spacing w:line="360" w:lineRule="auto"/>
              <w:jc w:val="center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2.3.1.2</w:t>
            </w:r>
          </w:p>
        </w:tc>
        <w:tc>
          <w:tcPr>
            <w:tcW w:w="2835" w:type="dxa"/>
            <w:vAlign w:val="center"/>
          </w:tcPr>
          <w:p w:rsidR="00326CD7" w:rsidRPr="00314B9E" w:rsidRDefault="00326CD7" w:rsidP="004355BA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נבקש הבהרה שלא מדובר בלקוח יחיד, אלא שביצוע 20 פרויקטים יכולים להיות ממגוון לקוחות.</w:t>
            </w:r>
          </w:p>
        </w:tc>
        <w:tc>
          <w:tcPr>
            <w:tcW w:w="3085" w:type="dxa"/>
            <w:vAlign w:val="center"/>
          </w:tcPr>
          <w:p w:rsidR="000A0BB1" w:rsidRPr="00314B9E" w:rsidRDefault="00751EDE" w:rsidP="00C77DB9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 xml:space="preserve">ההבהרה </w:t>
            </w:r>
            <w:r w:rsidR="00120CEF">
              <w:rPr>
                <w:rFonts w:asciiTheme="majorBidi" w:hAnsiTheme="majorBidi" w:hint="cs"/>
                <w:szCs w:val="24"/>
                <w:rtl/>
              </w:rPr>
              <w:t>התקבלה</w:t>
            </w:r>
            <w:r>
              <w:rPr>
                <w:rFonts w:asciiTheme="majorBidi" w:hAnsiTheme="majorBidi" w:hint="cs"/>
                <w:szCs w:val="24"/>
                <w:rtl/>
              </w:rPr>
              <w:t xml:space="preserve">. </w:t>
            </w:r>
            <w:r w:rsidR="00F063DA" w:rsidRPr="00F063DA">
              <w:rPr>
                <w:rFonts w:asciiTheme="majorBidi" w:hAnsiTheme="majorBidi"/>
                <w:szCs w:val="24"/>
                <w:rtl/>
              </w:rPr>
              <w:t xml:space="preserve">אין מניעה שכל </w:t>
            </w:r>
            <w:r w:rsidR="00B7064D" w:rsidRPr="00F063DA">
              <w:rPr>
                <w:rFonts w:asciiTheme="majorBidi" w:hAnsiTheme="majorBidi" w:hint="cs"/>
                <w:szCs w:val="24"/>
                <w:rtl/>
              </w:rPr>
              <w:t>הפרויקטים</w:t>
            </w:r>
            <w:r w:rsidR="00F063DA" w:rsidRPr="00F063DA">
              <w:rPr>
                <w:rFonts w:asciiTheme="majorBidi" w:hAnsiTheme="majorBidi"/>
                <w:szCs w:val="24"/>
                <w:rtl/>
              </w:rPr>
              <w:t xml:space="preserve"> בוצעו עבור לקוח אחד או יותר.</w:t>
            </w:r>
          </w:p>
        </w:tc>
      </w:tr>
      <w:tr w:rsidR="00326CD7" w:rsidRPr="00314B9E" w:rsidTr="00D341E0">
        <w:trPr>
          <w:trHeight w:val="645"/>
        </w:trPr>
        <w:tc>
          <w:tcPr>
            <w:tcW w:w="880" w:type="dxa"/>
          </w:tcPr>
          <w:p w:rsidR="00326CD7" w:rsidRDefault="00326CD7" w:rsidP="004355BA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5</w:t>
            </w:r>
          </w:p>
        </w:tc>
        <w:tc>
          <w:tcPr>
            <w:tcW w:w="851" w:type="dxa"/>
            <w:vAlign w:val="center"/>
          </w:tcPr>
          <w:p w:rsidR="00326CD7" w:rsidRDefault="00326CD7" w:rsidP="00BC0E66">
            <w:pPr>
              <w:tabs>
                <w:tab w:val="left" w:pos="8617"/>
              </w:tabs>
              <w:spacing w:line="360" w:lineRule="auto"/>
              <w:jc w:val="center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19</w:t>
            </w:r>
          </w:p>
        </w:tc>
        <w:tc>
          <w:tcPr>
            <w:tcW w:w="884" w:type="dxa"/>
            <w:vAlign w:val="center"/>
          </w:tcPr>
          <w:p w:rsidR="00326CD7" w:rsidRDefault="00326CD7" w:rsidP="00BC0E66">
            <w:pPr>
              <w:tabs>
                <w:tab w:val="left" w:pos="8617"/>
              </w:tabs>
              <w:spacing w:line="360" w:lineRule="auto"/>
              <w:jc w:val="center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7.6.1.5</w:t>
            </w:r>
          </w:p>
        </w:tc>
        <w:tc>
          <w:tcPr>
            <w:tcW w:w="2835" w:type="dxa"/>
            <w:vAlign w:val="center"/>
          </w:tcPr>
          <w:p w:rsidR="00326CD7" w:rsidRDefault="00326CD7" w:rsidP="004355BA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האם יש כמות מסוימת של מומחים משיקים?</w:t>
            </w:r>
          </w:p>
        </w:tc>
        <w:tc>
          <w:tcPr>
            <w:tcW w:w="3085" w:type="dxa"/>
            <w:vAlign w:val="center"/>
          </w:tcPr>
          <w:p w:rsidR="00326CD7" w:rsidRPr="00314B9E" w:rsidRDefault="00120CEF" w:rsidP="00C77DB9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ראו</w:t>
            </w:r>
            <w:r w:rsidR="00F063DA" w:rsidRPr="00F063DA">
              <w:rPr>
                <w:rFonts w:asciiTheme="majorBidi" w:hAnsiTheme="majorBidi"/>
                <w:szCs w:val="24"/>
                <w:rtl/>
              </w:rPr>
              <w:t xml:space="preserve"> סעיף 2.3.3.1</w:t>
            </w:r>
            <w:r w:rsidRPr="00F063DA">
              <w:rPr>
                <w:rFonts w:asciiTheme="majorBidi" w:hAnsiTheme="majorBidi"/>
                <w:szCs w:val="24"/>
                <w:rtl/>
              </w:rPr>
              <w:t xml:space="preserve"> </w:t>
            </w:r>
            <w:r>
              <w:rPr>
                <w:rFonts w:asciiTheme="majorBidi" w:hAnsiTheme="majorBidi" w:hint="cs"/>
                <w:szCs w:val="24"/>
                <w:rtl/>
              </w:rPr>
              <w:t>למכרז.</w:t>
            </w:r>
          </w:p>
        </w:tc>
      </w:tr>
      <w:tr w:rsidR="00326CD7" w:rsidRPr="00314B9E" w:rsidTr="00D341E0">
        <w:trPr>
          <w:trHeight w:val="645"/>
        </w:trPr>
        <w:tc>
          <w:tcPr>
            <w:tcW w:w="880" w:type="dxa"/>
          </w:tcPr>
          <w:p w:rsidR="00326CD7" w:rsidRDefault="00326CD7" w:rsidP="004355BA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6</w:t>
            </w:r>
          </w:p>
        </w:tc>
        <w:tc>
          <w:tcPr>
            <w:tcW w:w="851" w:type="dxa"/>
            <w:vAlign w:val="center"/>
          </w:tcPr>
          <w:p w:rsidR="00326CD7" w:rsidRPr="00ED131F" w:rsidRDefault="00326CD7" w:rsidP="00BC0E66">
            <w:pPr>
              <w:tabs>
                <w:tab w:val="left" w:pos="8617"/>
              </w:tabs>
              <w:spacing w:line="360" w:lineRule="auto"/>
              <w:jc w:val="center"/>
              <w:rPr>
                <w:rFonts w:asciiTheme="majorBidi" w:hAnsiTheme="majorBidi"/>
                <w:szCs w:val="24"/>
                <w:rtl/>
              </w:rPr>
            </w:pPr>
            <w:r w:rsidRPr="00ED131F">
              <w:rPr>
                <w:rFonts w:asciiTheme="majorBidi" w:hAnsiTheme="majorBidi"/>
                <w:szCs w:val="24"/>
                <w:rtl/>
              </w:rPr>
              <w:t>20</w:t>
            </w:r>
          </w:p>
        </w:tc>
        <w:tc>
          <w:tcPr>
            <w:tcW w:w="884" w:type="dxa"/>
            <w:vAlign w:val="center"/>
          </w:tcPr>
          <w:p w:rsidR="00326CD7" w:rsidRPr="00ED131F" w:rsidRDefault="00326CD7" w:rsidP="00BC0E66">
            <w:pPr>
              <w:tabs>
                <w:tab w:val="left" w:pos="8617"/>
              </w:tabs>
              <w:spacing w:line="360" w:lineRule="auto"/>
              <w:jc w:val="center"/>
              <w:rPr>
                <w:rFonts w:asciiTheme="majorBidi" w:hAnsiTheme="majorBidi"/>
                <w:szCs w:val="24"/>
                <w:rtl/>
              </w:rPr>
            </w:pPr>
            <w:r w:rsidRPr="00ED131F">
              <w:rPr>
                <w:rFonts w:asciiTheme="majorBidi" w:hAnsiTheme="majorBidi"/>
                <w:szCs w:val="24"/>
                <w:rtl/>
              </w:rPr>
              <w:t>7.6.3</w:t>
            </w:r>
          </w:p>
        </w:tc>
        <w:tc>
          <w:tcPr>
            <w:tcW w:w="2835" w:type="dxa"/>
            <w:vAlign w:val="center"/>
          </w:tcPr>
          <w:p w:rsidR="00326CD7" w:rsidRPr="00ED131F" w:rsidRDefault="00326CD7" w:rsidP="004355BA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 w:rsidRPr="00ED131F">
              <w:rPr>
                <w:rFonts w:asciiTheme="majorBidi" w:hAnsiTheme="majorBidi" w:hint="eastAsia"/>
                <w:szCs w:val="24"/>
                <w:rtl/>
              </w:rPr>
              <w:t>נבקש</w:t>
            </w:r>
            <w:r w:rsidRPr="00ED131F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ED131F">
              <w:rPr>
                <w:rFonts w:asciiTheme="majorBidi" w:hAnsiTheme="majorBidi" w:hint="eastAsia"/>
                <w:szCs w:val="24"/>
                <w:rtl/>
              </w:rPr>
              <w:t>הארכת</w:t>
            </w:r>
            <w:r w:rsidRPr="00ED131F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ED131F">
              <w:rPr>
                <w:rFonts w:asciiTheme="majorBidi" w:hAnsiTheme="majorBidi" w:hint="eastAsia"/>
                <w:szCs w:val="24"/>
                <w:rtl/>
              </w:rPr>
              <w:t>משך</w:t>
            </w:r>
            <w:r w:rsidRPr="00ED131F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ED131F">
              <w:rPr>
                <w:rFonts w:asciiTheme="majorBidi" w:hAnsiTheme="majorBidi" w:hint="eastAsia"/>
                <w:szCs w:val="24"/>
                <w:rtl/>
              </w:rPr>
              <w:t>התקופה</w:t>
            </w:r>
            <w:r w:rsidRPr="00ED131F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ED131F">
              <w:rPr>
                <w:rFonts w:asciiTheme="majorBidi" w:hAnsiTheme="majorBidi" w:hint="eastAsia"/>
                <w:szCs w:val="24"/>
                <w:rtl/>
              </w:rPr>
              <w:t>להגשת</w:t>
            </w:r>
            <w:r w:rsidRPr="00ED131F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ED131F">
              <w:rPr>
                <w:rFonts w:asciiTheme="majorBidi" w:hAnsiTheme="majorBidi" w:hint="eastAsia"/>
                <w:szCs w:val="24"/>
                <w:rtl/>
              </w:rPr>
              <w:t>המסמכים</w:t>
            </w:r>
            <w:r w:rsidRPr="00ED131F">
              <w:rPr>
                <w:rFonts w:asciiTheme="majorBidi" w:hAnsiTheme="majorBidi"/>
                <w:szCs w:val="24"/>
                <w:rtl/>
              </w:rPr>
              <w:t>.</w:t>
            </w:r>
          </w:p>
          <w:p w:rsidR="00326CD7" w:rsidRPr="00ED131F" w:rsidRDefault="00326CD7" w:rsidP="004355BA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 w:rsidRPr="00ED131F">
              <w:rPr>
                <w:rFonts w:asciiTheme="majorBidi" w:hAnsiTheme="majorBidi" w:hint="eastAsia"/>
                <w:szCs w:val="24"/>
                <w:rtl/>
              </w:rPr>
              <w:t>אנא</w:t>
            </w:r>
            <w:r w:rsidRPr="00ED131F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ED131F">
              <w:rPr>
                <w:rFonts w:asciiTheme="majorBidi" w:hAnsiTheme="majorBidi" w:hint="eastAsia"/>
                <w:szCs w:val="24"/>
                <w:rtl/>
              </w:rPr>
              <w:t>התחשבותכם</w:t>
            </w:r>
            <w:r w:rsidRPr="00ED131F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ED131F">
              <w:rPr>
                <w:rFonts w:asciiTheme="majorBidi" w:hAnsiTheme="majorBidi" w:hint="eastAsia"/>
                <w:szCs w:val="24"/>
                <w:rtl/>
              </w:rPr>
              <w:t>בעומס</w:t>
            </w:r>
            <w:r w:rsidRPr="00ED131F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ED131F">
              <w:rPr>
                <w:rFonts w:asciiTheme="majorBidi" w:hAnsiTheme="majorBidi" w:hint="eastAsia"/>
                <w:szCs w:val="24"/>
                <w:rtl/>
              </w:rPr>
              <w:t>החגים</w:t>
            </w:r>
            <w:r w:rsidRPr="00ED131F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ED131F">
              <w:rPr>
                <w:rFonts w:asciiTheme="majorBidi" w:hAnsiTheme="majorBidi" w:hint="eastAsia"/>
                <w:szCs w:val="24"/>
                <w:rtl/>
              </w:rPr>
              <w:t>בחודש</w:t>
            </w:r>
            <w:r w:rsidRPr="00ED131F">
              <w:rPr>
                <w:rFonts w:asciiTheme="majorBidi" w:hAnsiTheme="majorBidi"/>
                <w:szCs w:val="24"/>
                <w:rtl/>
              </w:rPr>
              <w:t xml:space="preserve"> 9.2018</w:t>
            </w:r>
          </w:p>
        </w:tc>
        <w:tc>
          <w:tcPr>
            <w:tcW w:w="3085" w:type="dxa"/>
            <w:vAlign w:val="center"/>
          </w:tcPr>
          <w:p w:rsidR="00326CD7" w:rsidRPr="00D733B4" w:rsidRDefault="00B7064D" w:rsidP="00120CEF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 w:rsidRPr="00ED131F">
              <w:rPr>
                <w:rFonts w:asciiTheme="majorBidi" w:hAnsiTheme="majorBidi" w:hint="eastAsia"/>
                <w:szCs w:val="24"/>
                <w:rtl/>
              </w:rPr>
              <w:t>הבקשה</w:t>
            </w:r>
            <w:r w:rsidRPr="00ED131F">
              <w:rPr>
                <w:rFonts w:asciiTheme="majorBidi" w:hAnsiTheme="majorBidi"/>
                <w:szCs w:val="24"/>
                <w:rtl/>
              </w:rPr>
              <w:t xml:space="preserve"> </w:t>
            </w:r>
            <w:r w:rsidR="00EF2350" w:rsidRPr="00ED131F">
              <w:rPr>
                <w:rFonts w:asciiTheme="majorBidi" w:hAnsiTheme="majorBidi" w:hint="eastAsia"/>
                <w:szCs w:val="24"/>
                <w:rtl/>
              </w:rPr>
              <w:t>התקבלה</w:t>
            </w:r>
            <w:r w:rsidRPr="00ED131F">
              <w:rPr>
                <w:rFonts w:asciiTheme="majorBidi" w:hAnsiTheme="majorBidi"/>
                <w:szCs w:val="24"/>
                <w:rtl/>
              </w:rPr>
              <w:t xml:space="preserve">. </w:t>
            </w:r>
            <w:r w:rsidR="00EF2350" w:rsidRPr="00D733B4">
              <w:rPr>
                <w:rFonts w:asciiTheme="majorBidi" w:hAnsiTheme="majorBidi" w:hint="eastAsia"/>
                <w:szCs w:val="24"/>
                <w:rtl/>
              </w:rPr>
              <w:t>המועד</w:t>
            </w:r>
            <w:r w:rsidR="00EF2350" w:rsidRPr="00D733B4">
              <w:rPr>
                <w:rFonts w:asciiTheme="majorBidi" w:hAnsiTheme="majorBidi"/>
                <w:szCs w:val="24"/>
                <w:rtl/>
              </w:rPr>
              <w:t xml:space="preserve"> </w:t>
            </w:r>
            <w:r w:rsidR="00EF2350" w:rsidRPr="00D733B4">
              <w:rPr>
                <w:rFonts w:asciiTheme="majorBidi" w:hAnsiTheme="majorBidi" w:hint="cs"/>
                <w:szCs w:val="24"/>
                <w:rtl/>
              </w:rPr>
              <w:t>האחרון</w:t>
            </w:r>
            <w:r w:rsidR="00EF2350" w:rsidRPr="00D733B4">
              <w:rPr>
                <w:rFonts w:asciiTheme="majorBidi" w:hAnsiTheme="majorBidi"/>
                <w:szCs w:val="24"/>
                <w:rtl/>
              </w:rPr>
              <w:t xml:space="preserve"> להגשת הצעות </w:t>
            </w:r>
            <w:r w:rsidR="00EF2350" w:rsidRPr="00D733B4">
              <w:rPr>
                <w:rFonts w:asciiTheme="majorBidi" w:hAnsiTheme="majorBidi" w:hint="cs"/>
                <w:szCs w:val="24"/>
                <w:rtl/>
              </w:rPr>
              <w:t>נדחה ל</w:t>
            </w:r>
            <w:r w:rsidR="00EF2350" w:rsidRPr="00D733B4">
              <w:rPr>
                <w:rFonts w:asciiTheme="majorBidi" w:hAnsiTheme="majorBidi" w:hint="eastAsia"/>
                <w:szCs w:val="24"/>
                <w:rtl/>
              </w:rPr>
              <w:t>יום</w:t>
            </w:r>
            <w:r w:rsidR="00EF2350" w:rsidRPr="00D733B4">
              <w:rPr>
                <w:rFonts w:asciiTheme="majorBidi" w:hAnsiTheme="majorBidi"/>
                <w:szCs w:val="24"/>
                <w:rtl/>
              </w:rPr>
              <w:t xml:space="preserve"> 18/10/2018 </w:t>
            </w:r>
            <w:r w:rsidR="00EF2350" w:rsidRPr="00D733B4">
              <w:rPr>
                <w:rFonts w:asciiTheme="majorBidi" w:hAnsiTheme="majorBidi" w:hint="eastAsia"/>
                <w:szCs w:val="24"/>
                <w:rtl/>
              </w:rPr>
              <w:t>בשעה</w:t>
            </w:r>
            <w:r w:rsidR="00EF2350" w:rsidRPr="00D733B4">
              <w:rPr>
                <w:rFonts w:asciiTheme="majorBidi" w:hAnsiTheme="majorBidi"/>
                <w:szCs w:val="24"/>
                <w:rtl/>
              </w:rPr>
              <w:t xml:space="preserve"> 14:00</w:t>
            </w:r>
          </w:p>
          <w:p w:rsidR="00EF2350" w:rsidRPr="00EF2350" w:rsidRDefault="00EF2350" w:rsidP="00982674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highlight w:val="yellow"/>
                <w:rtl/>
              </w:rPr>
            </w:pPr>
            <w:r w:rsidRPr="00D733B4">
              <w:rPr>
                <w:rFonts w:asciiTheme="majorBidi" w:hAnsiTheme="majorBidi" w:hint="eastAsia"/>
                <w:szCs w:val="24"/>
                <w:rtl/>
              </w:rPr>
              <w:t>האמור</w:t>
            </w:r>
            <w:r w:rsidRPr="00D733B4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D733B4">
              <w:rPr>
                <w:rFonts w:asciiTheme="majorBidi" w:hAnsiTheme="majorBidi" w:hint="eastAsia"/>
                <w:szCs w:val="24"/>
                <w:rtl/>
              </w:rPr>
              <w:t>עודכן</w:t>
            </w:r>
            <w:r w:rsidRPr="00D733B4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D733B4">
              <w:rPr>
                <w:rFonts w:asciiTheme="majorBidi" w:hAnsiTheme="majorBidi" w:hint="eastAsia"/>
                <w:szCs w:val="24"/>
                <w:rtl/>
              </w:rPr>
              <w:t>במסמכי</w:t>
            </w:r>
            <w:r w:rsidRPr="00D733B4">
              <w:rPr>
                <w:rFonts w:asciiTheme="majorBidi" w:hAnsiTheme="majorBidi"/>
                <w:szCs w:val="24"/>
                <w:rtl/>
              </w:rPr>
              <w:t xml:space="preserve"> </w:t>
            </w:r>
            <w:r w:rsidRPr="00D733B4">
              <w:rPr>
                <w:rFonts w:asciiTheme="majorBidi" w:hAnsiTheme="majorBidi" w:hint="eastAsia"/>
                <w:szCs w:val="24"/>
                <w:rtl/>
              </w:rPr>
              <w:t>המכרז</w:t>
            </w:r>
            <w:r w:rsidRPr="00D733B4">
              <w:rPr>
                <w:rFonts w:asciiTheme="majorBidi" w:hAnsiTheme="majorBidi"/>
                <w:szCs w:val="24"/>
                <w:rtl/>
              </w:rPr>
              <w:t>.</w:t>
            </w:r>
          </w:p>
        </w:tc>
      </w:tr>
      <w:tr w:rsidR="00326CD7" w:rsidRPr="00314B9E" w:rsidTr="00D341E0">
        <w:trPr>
          <w:trHeight w:val="622"/>
        </w:trPr>
        <w:tc>
          <w:tcPr>
            <w:tcW w:w="880" w:type="dxa"/>
          </w:tcPr>
          <w:p w:rsidR="00326CD7" w:rsidRDefault="00326CD7" w:rsidP="004355BA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7</w:t>
            </w:r>
          </w:p>
        </w:tc>
        <w:tc>
          <w:tcPr>
            <w:tcW w:w="851" w:type="dxa"/>
            <w:vAlign w:val="center"/>
          </w:tcPr>
          <w:p w:rsidR="00326CD7" w:rsidRPr="00314B9E" w:rsidRDefault="00326CD7" w:rsidP="00BC0E66">
            <w:pPr>
              <w:tabs>
                <w:tab w:val="left" w:pos="8617"/>
              </w:tabs>
              <w:spacing w:line="360" w:lineRule="auto"/>
              <w:jc w:val="center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20</w:t>
            </w:r>
          </w:p>
        </w:tc>
        <w:tc>
          <w:tcPr>
            <w:tcW w:w="884" w:type="dxa"/>
            <w:vAlign w:val="center"/>
          </w:tcPr>
          <w:p w:rsidR="00326CD7" w:rsidRPr="00314B9E" w:rsidRDefault="00326CD7" w:rsidP="00BC0E66">
            <w:pPr>
              <w:tabs>
                <w:tab w:val="left" w:pos="8617"/>
              </w:tabs>
              <w:spacing w:line="360" w:lineRule="auto"/>
              <w:jc w:val="center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8.2</w:t>
            </w:r>
          </w:p>
        </w:tc>
        <w:tc>
          <w:tcPr>
            <w:tcW w:w="2835" w:type="dxa"/>
            <w:vAlign w:val="center"/>
          </w:tcPr>
          <w:p w:rsidR="00326CD7" w:rsidRPr="00314B9E" w:rsidRDefault="00326CD7" w:rsidP="004355BA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נרשם רק מומחים יעודיים. האם כולל מומחים משיקים?</w:t>
            </w:r>
          </w:p>
        </w:tc>
        <w:tc>
          <w:tcPr>
            <w:tcW w:w="3085" w:type="dxa"/>
            <w:vAlign w:val="center"/>
          </w:tcPr>
          <w:p w:rsidR="00326CD7" w:rsidRPr="00314B9E" w:rsidRDefault="00F063DA" w:rsidP="004355BA">
            <w:pPr>
              <w:tabs>
                <w:tab w:val="left" w:pos="8617"/>
              </w:tabs>
              <w:spacing w:line="360" w:lineRule="auto"/>
              <w:rPr>
                <w:rFonts w:asciiTheme="majorBidi" w:hAnsiTheme="majorBidi"/>
                <w:szCs w:val="24"/>
                <w:rtl/>
              </w:rPr>
            </w:pPr>
            <w:r>
              <w:rPr>
                <w:rFonts w:asciiTheme="majorBidi" w:hAnsiTheme="majorBidi" w:hint="cs"/>
                <w:szCs w:val="24"/>
                <w:rtl/>
              </w:rPr>
              <w:t>לא.</w:t>
            </w:r>
          </w:p>
        </w:tc>
      </w:tr>
      <w:tr w:rsidR="009D6598" w:rsidRPr="00BC0E66" w:rsidTr="00D341E0">
        <w:trPr>
          <w:trHeight w:val="622"/>
        </w:trPr>
        <w:tc>
          <w:tcPr>
            <w:tcW w:w="880" w:type="dxa"/>
          </w:tcPr>
          <w:p w:rsidR="009D6598" w:rsidRPr="00BC0E66" w:rsidRDefault="009D6598" w:rsidP="00BC0E66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t>8</w:t>
            </w:r>
          </w:p>
        </w:tc>
        <w:tc>
          <w:tcPr>
            <w:tcW w:w="851" w:type="dxa"/>
          </w:tcPr>
          <w:p w:rsidR="009D6598" w:rsidRPr="00BC0E66" w:rsidRDefault="009D6598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 w:rsidRPr="00BC0E66">
              <w:rPr>
                <w:szCs w:val="24"/>
              </w:rPr>
              <w:t>13</w:t>
            </w:r>
          </w:p>
        </w:tc>
        <w:tc>
          <w:tcPr>
            <w:tcW w:w="884" w:type="dxa"/>
          </w:tcPr>
          <w:p w:rsidR="009D6598" w:rsidRPr="00BC0E66" w:rsidRDefault="009D6598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 w:rsidRPr="00BC0E66">
              <w:rPr>
                <w:szCs w:val="24"/>
              </w:rPr>
              <w:t>2.3.3.4.4.8</w:t>
            </w:r>
          </w:p>
        </w:tc>
        <w:tc>
          <w:tcPr>
            <w:tcW w:w="2835" w:type="dxa"/>
          </w:tcPr>
          <w:p w:rsidR="009D6598" w:rsidRPr="00BC0E66" w:rsidRDefault="009D6598" w:rsidP="00BC0E66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szCs w:val="24"/>
                <w:rtl/>
              </w:rPr>
              <w:t xml:space="preserve">האם </w:t>
            </w:r>
            <w:r w:rsidRPr="00BC0E66">
              <w:rPr>
                <w:rFonts w:hint="cs"/>
                <w:szCs w:val="24"/>
                <w:rtl/>
              </w:rPr>
              <w:t>תכול</w:t>
            </w:r>
            <w:r w:rsidRPr="00BC0E66">
              <w:rPr>
                <w:szCs w:val="24"/>
                <w:rtl/>
              </w:rPr>
              <w:t>ת העבודה כוללת מתקני ביו</w:t>
            </w:r>
            <w:r w:rsidRPr="00BC0E66">
              <w:rPr>
                <w:rFonts w:hint="cs"/>
                <w:szCs w:val="24"/>
                <w:rtl/>
              </w:rPr>
              <w:t>-</w:t>
            </w:r>
            <w:r w:rsidRPr="00BC0E66">
              <w:rPr>
                <w:szCs w:val="24"/>
                <w:rtl/>
              </w:rPr>
              <w:t>גז?</w:t>
            </w:r>
          </w:p>
        </w:tc>
        <w:tc>
          <w:tcPr>
            <w:tcW w:w="3085" w:type="dxa"/>
            <w:vAlign w:val="center"/>
          </w:tcPr>
          <w:p w:rsidR="009D6598" w:rsidRPr="00BC0E66" w:rsidRDefault="00EF2350" w:rsidP="00C77DB9">
            <w:pPr>
              <w:spacing w:line="480" w:lineRule="auto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כן. </w:t>
            </w:r>
            <w:r w:rsidR="00120CEF">
              <w:rPr>
                <w:rFonts w:hint="cs"/>
                <w:szCs w:val="24"/>
                <w:rtl/>
              </w:rPr>
              <w:t xml:space="preserve">ראו </w:t>
            </w:r>
            <w:r w:rsidR="00B7064D" w:rsidRPr="00B7064D">
              <w:rPr>
                <w:szCs w:val="24"/>
                <w:rtl/>
              </w:rPr>
              <w:t>סעיף 2.3.3.4</w:t>
            </w:r>
            <w:r w:rsidR="00B7064D">
              <w:rPr>
                <w:rFonts w:hint="cs"/>
                <w:szCs w:val="24"/>
                <w:rtl/>
              </w:rPr>
              <w:t xml:space="preserve"> </w:t>
            </w:r>
            <w:r w:rsidR="00120CEF">
              <w:rPr>
                <w:rFonts w:asciiTheme="majorBidi" w:hAnsiTheme="majorBidi" w:hint="cs"/>
                <w:szCs w:val="24"/>
                <w:rtl/>
              </w:rPr>
              <w:t>למכרז</w:t>
            </w:r>
            <w:r w:rsidR="00B7064D">
              <w:rPr>
                <w:rFonts w:hint="cs"/>
                <w:szCs w:val="24"/>
                <w:rtl/>
              </w:rPr>
              <w:t>.</w:t>
            </w:r>
          </w:p>
        </w:tc>
      </w:tr>
      <w:tr w:rsidR="009D6598" w:rsidRPr="00BC0E66" w:rsidTr="00D341E0">
        <w:trPr>
          <w:trHeight w:val="622"/>
        </w:trPr>
        <w:tc>
          <w:tcPr>
            <w:tcW w:w="880" w:type="dxa"/>
          </w:tcPr>
          <w:p w:rsidR="009D6598" w:rsidRPr="0025254D" w:rsidRDefault="009D6598" w:rsidP="00BC0E66">
            <w:pPr>
              <w:spacing w:line="480" w:lineRule="auto"/>
              <w:rPr>
                <w:szCs w:val="24"/>
                <w:rtl/>
              </w:rPr>
            </w:pPr>
            <w:r w:rsidRPr="0025254D">
              <w:rPr>
                <w:rFonts w:hint="cs"/>
                <w:szCs w:val="24"/>
                <w:rtl/>
              </w:rPr>
              <w:t>9</w:t>
            </w:r>
          </w:p>
        </w:tc>
        <w:tc>
          <w:tcPr>
            <w:tcW w:w="851" w:type="dxa"/>
          </w:tcPr>
          <w:p w:rsidR="009D6598" w:rsidRPr="0025254D" w:rsidRDefault="009D6598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 w:rsidRPr="0025254D">
              <w:rPr>
                <w:szCs w:val="24"/>
              </w:rPr>
              <w:t>14</w:t>
            </w:r>
          </w:p>
        </w:tc>
        <w:tc>
          <w:tcPr>
            <w:tcW w:w="884" w:type="dxa"/>
          </w:tcPr>
          <w:p w:rsidR="009D6598" w:rsidRPr="0025254D" w:rsidRDefault="009D6598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 w:rsidRPr="0025254D">
              <w:rPr>
                <w:szCs w:val="24"/>
              </w:rPr>
              <w:t>3</w:t>
            </w:r>
          </w:p>
        </w:tc>
        <w:tc>
          <w:tcPr>
            <w:tcW w:w="2835" w:type="dxa"/>
          </w:tcPr>
          <w:p w:rsidR="009D6598" w:rsidRPr="0025254D" w:rsidRDefault="009D6598" w:rsidP="00BC0E66">
            <w:pPr>
              <w:spacing w:line="480" w:lineRule="auto"/>
              <w:rPr>
                <w:szCs w:val="24"/>
                <w:rtl/>
              </w:rPr>
            </w:pPr>
            <w:r w:rsidRPr="0025254D">
              <w:rPr>
                <w:szCs w:val="24"/>
                <w:rtl/>
              </w:rPr>
              <w:t xml:space="preserve">על המציע וכל אחד מאנשי הצוות המוצעים מטעמו, להצהיר כי אינו נמצא בניגוד עניינים, אך המסמך לחתימה הוא בעברית. </w:t>
            </w:r>
            <w:r w:rsidRPr="0025254D">
              <w:rPr>
                <w:rFonts w:hint="cs"/>
                <w:szCs w:val="24"/>
                <w:rtl/>
              </w:rPr>
              <w:t xml:space="preserve">מכיוון שחלק מהמומחים הייעודיים והמשיקים אינם דוברי עברית, </w:t>
            </w:r>
            <w:r w:rsidRPr="0025254D">
              <w:rPr>
                <w:szCs w:val="24"/>
                <w:rtl/>
              </w:rPr>
              <w:t>האם ניתן לקבל טופס בשפה האנגלית?</w:t>
            </w:r>
          </w:p>
        </w:tc>
        <w:tc>
          <w:tcPr>
            <w:tcW w:w="3085" w:type="dxa"/>
            <w:vAlign w:val="center"/>
          </w:tcPr>
          <w:p w:rsidR="00817CBE" w:rsidRPr="00ED131F" w:rsidRDefault="000A0BB1" w:rsidP="00C77DB9">
            <w:pPr>
              <w:spacing w:line="480" w:lineRule="auto"/>
              <w:rPr>
                <w:szCs w:val="24"/>
                <w:rtl/>
              </w:rPr>
            </w:pPr>
            <w:r w:rsidRPr="00ED131F">
              <w:rPr>
                <w:rFonts w:hint="cs"/>
                <w:szCs w:val="24"/>
                <w:rtl/>
              </w:rPr>
              <w:t>לא</w:t>
            </w:r>
            <w:r w:rsidR="00817CBE" w:rsidRPr="00ED131F">
              <w:rPr>
                <w:rFonts w:hint="cs"/>
                <w:szCs w:val="24"/>
                <w:rtl/>
              </w:rPr>
              <w:t xml:space="preserve"> ניתן לקבל טופס בשפה האנגלית</w:t>
            </w:r>
            <w:r w:rsidRPr="00ED131F">
              <w:rPr>
                <w:rFonts w:hint="cs"/>
                <w:szCs w:val="24"/>
                <w:rtl/>
              </w:rPr>
              <w:t xml:space="preserve">. </w:t>
            </w:r>
          </w:p>
          <w:p w:rsidR="00AB4A35" w:rsidRPr="0025254D" w:rsidRDefault="000A0BB1" w:rsidP="0025254D">
            <w:pPr>
              <w:spacing w:line="480" w:lineRule="auto"/>
              <w:rPr>
                <w:szCs w:val="24"/>
                <w:rtl/>
              </w:rPr>
            </w:pPr>
            <w:r w:rsidRPr="0025254D">
              <w:rPr>
                <w:rFonts w:hint="cs"/>
                <w:szCs w:val="24"/>
                <w:rtl/>
              </w:rPr>
              <w:t xml:space="preserve">ניתן להגיש </w:t>
            </w:r>
            <w:r w:rsidR="00817CBE" w:rsidRPr="0025254D">
              <w:rPr>
                <w:rFonts w:hint="cs"/>
                <w:szCs w:val="24"/>
                <w:rtl/>
              </w:rPr>
              <w:t>חלק מן</w:t>
            </w:r>
            <w:r w:rsidRPr="0025254D">
              <w:rPr>
                <w:rFonts w:hint="cs"/>
                <w:szCs w:val="24"/>
                <w:rtl/>
              </w:rPr>
              <w:t xml:space="preserve"> הנספחים בתרגום לאנגלית</w:t>
            </w:r>
            <w:r w:rsidR="0025254D" w:rsidRPr="0025254D">
              <w:rPr>
                <w:rFonts w:hint="cs"/>
                <w:szCs w:val="24"/>
                <w:rtl/>
              </w:rPr>
              <w:t xml:space="preserve"> אשר יחתם על ידי נוטריון.</w:t>
            </w:r>
          </w:p>
          <w:p w:rsidR="00AB4A35" w:rsidRPr="0025254D" w:rsidRDefault="00AB4A35" w:rsidP="00C77DB9">
            <w:pPr>
              <w:spacing w:line="480" w:lineRule="auto"/>
              <w:rPr>
                <w:szCs w:val="24"/>
                <w:rtl/>
              </w:rPr>
            </w:pPr>
            <w:r w:rsidRPr="0025254D">
              <w:rPr>
                <w:rFonts w:hint="cs"/>
                <w:szCs w:val="24"/>
                <w:rtl/>
              </w:rPr>
              <w:t>את המסמכים הבאים ניתן להגיש בעברית בלבד: נספחים ח'1, ח'2 ו-ח'3, נספח י', נספח יא', נספח יב', נספח יג', נספח ט', נספח ט'1, תצהיר כאמור בסעיף 10.1</w:t>
            </w:r>
            <w:r w:rsidRPr="0025254D">
              <w:rPr>
                <w:rFonts w:asciiTheme="majorBidi" w:hAnsiTheme="majorBidi" w:hint="cs"/>
                <w:szCs w:val="24"/>
                <w:rtl/>
              </w:rPr>
              <w:t xml:space="preserve"> לתנאי המכרז.</w:t>
            </w:r>
          </w:p>
          <w:p w:rsidR="009D6598" w:rsidRPr="00893F22" w:rsidRDefault="00AB4A35" w:rsidP="00C77DB9">
            <w:pPr>
              <w:spacing w:line="480" w:lineRule="auto"/>
              <w:rPr>
                <w:szCs w:val="24"/>
                <w:highlight w:val="yellow"/>
                <w:rtl/>
              </w:rPr>
            </w:pPr>
            <w:r w:rsidRPr="0025254D">
              <w:rPr>
                <w:rFonts w:hint="cs"/>
                <w:szCs w:val="24"/>
                <w:rtl/>
              </w:rPr>
              <w:t>מסמכים רשמיים לא יתורגמו ככל שהם בעברית או באנגלית. כל שפה אחרת, יתורגמו המסמכים לעברית ויחתמו על ידי נוטריון.</w:t>
            </w:r>
          </w:p>
        </w:tc>
      </w:tr>
      <w:tr w:rsidR="009D6598" w:rsidRPr="00BC0E66" w:rsidTr="00D341E0">
        <w:trPr>
          <w:trHeight w:val="622"/>
        </w:trPr>
        <w:tc>
          <w:tcPr>
            <w:tcW w:w="880" w:type="dxa"/>
          </w:tcPr>
          <w:p w:rsidR="009D6598" w:rsidRPr="00BC0E66" w:rsidRDefault="009D6598" w:rsidP="00BC0E66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lastRenderedPageBreak/>
              <w:t>10</w:t>
            </w:r>
          </w:p>
        </w:tc>
        <w:tc>
          <w:tcPr>
            <w:tcW w:w="851" w:type="dxa"/>
          </w:tcPr>
          <w:p w:rsidR="009D6598" w:rsidRPr="00BC0E66" w:rsidRDefault="009D6598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 w:rsidRPr="00BC0E66">
              <w:rPr>
                <w:szCs w:val="24"/>
              </w:rPr>
              <w:t>92</w:t>
            </w:r>
          </w:p>
        </w:tc>
        <w:tc>
          <w:tcPr>
            <w:tcW w:w="884" w:type="dxa"/>
          </w:tcPr>
          <w:p w:rsidR="009D6598" w:rsidRPr="00BC0E66" w:rsidRDefault="009D6598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 w:rsidRPr="00BC0E66">
              <w:rPr>
                <w:szCs w:val="24"/>
                <w:rtl/>
              </w:rPr>
              <w:t>טבלה 6-סעיף 3</w:t>
            </w:r>
          </w:p>
        </w:tc>
        <w:tc>
          <w:tcPr>
            <w:tcW w:w="2835" w:type="dxa"/>
          </w:tcPr>
          <w:p w:rsidR="009D6598" w:rsidRPr="00BC0E66" w:rsidRDefault="009D6598" w:rsidP="00120CEF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szCs w:val="24"/>
                <w:rtl/>
              </w:rPr>
              <w:t>מה</w:t>
            </w:r>
            <w:r w:rsidRPr="00BC0E66">
              <w:rPr>
                <w:rFonts w:hint="cs"/>
                <w:szCs w:val="24"/>
                <w:rtl/>
              </w:rPr>
              <w:t>י</w:t>
            </w:r>
            <w:r w:rsidRPr="00BC0E66">
              <w:rPr>
                <w:szCs w:val="24"/>
                <w:rtl/>
              </w:rPr>
              <w:t xml:space="preserve"> ההגדרה עבור "צוות בינל"א"?</w:t>
            </w:r>
          </w:p>
        </w:tc>
        <w:tc>
          <w:tcPr>
            <w:tcW w:w="3085" w:type="dxa"/>
            <w:vAlign w:val="center"/>
          </w:tcPr>
          <w:p w:rsidR="009D6598" w:rsidRPr="00BC0E66" w:rsidRDefault="00257B93" w:rsidP="00C77DB9">
            <w:pPr>
              <w:spacing w:line="480" w:lineRule="auto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צוות בינלאומי - </w:t>
            </w:r>
            <w:r w:rsidR="00B7064D" w:rsidRPr="00B7064D">
              <w:rPr>
                <w:szCs w:val="24"/>
                <w:rtl/>
              </w:rPr>
              <w:t xml:space="preserve">צוות </w:t>
            </w:r>
            <w:r w:rsidR="0042179C">
              <w:rPr>
                <w:rFonts w:hint="cs"/>
                <w:szCs w:val="24"/>
                <w:rtl/>
              </w:rPr>
              <w:t>של חברה שלה פעילות במספר מדינות ו</w:t>
            </w:r>
            <w:r w:rsidR="00B7064D" w:rsidRPr="00B7064D">
              <w:rPr>
                <w:szCs w:val="24"/>
                <w:rtl/>
              </w:rPr>
              <w:t>הכולל מהנדסים שאינם אזרחי ישראל.</w:t>
            </w:r>
          </w:p>
        </w:tc>
      </w:tr>
      <w:tr w:rsidR="000E0FC4" w:rsidRPr="00BC0E66" w:rsidTr="00D341E0">
        <w:trPr>
          <w:trHeight w:val="622"/>
        </w:trPr>
        <w:tc>
          <w:tcPr>
            <w:tcW w:w="880" w:type="dxa"/>
          </w:tcPr>
          <w:p w:rsidR="000E0FC4" w:rsidRPr="00BC0E66" w:rsidRDefault="000E0FC4" w:rsidP="00BC0E66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t>11</w:t>
            </w:r>
          </w:p>
        </w:tc>
        <w:tc>
          <w:tcPr>
            <w:tcW w:w="851" w:type="dxa"/>
            <w:vAlign w:val="center"/>
          </w:tcPr>
          <w:p w:rsidR="000E0FC4" w:rsidRPr="00BC0E66" w:rsidRDefault="000E0FC4" w:rsidP="00BC0E66">
            <w:pPr>
              <w:spacing w:line="480" w:lineRule="auto"/>
              <w:jc w:val="center"/>
              <w:rPr>
                <w:szCs w:val="24"/>
              </w:rPr>
            </w:pPr>
            <w:r w:rsidRPr="00BC0E66">
              <w:rPr>
                <w:rFonts w:hint="cs"/>
                <w:szCs w:val="24"/>
                <w:rtl/>
              </w:rPr>
              <w:t>4</w:t>
            </w:r>
          </w:p>
        </w:tc>
        <w:tc>
          <w:tcPr>
            <w:tcW w:w="884" w:type="dxa"/>
            <w:vAlign w:val="center"/>
          </w:tcPr>
          <w:p w:rsidR="000E0FC4" w:rsidRPr="00BC0E66" w:rsidRDefault="000E0FC4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t>1.5.4</w:t>
            </w:r>
          </w:p>
        </w:tc>
        <w:tc>
          <w:tcPr>
            <w:tcW w:w="2835" w:type="dxa"/>
            <w:vAlign w:val="center"/>
          </w:tcPr>
          <w:p w:rsidR="000E0FC4" w:rsidRPr="00BC0E66" w:rsidRDefault="000E0FC4" w:rsidP="00BC0E66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t>האם ניתן לקבל את המכרז באנגלית?</w:t>
            </w:r>
          </w:p>
        </w:tc>
        <w:tc>
          <w:tcPr>
            <w:tcW w:w="3085" w:type="dxa"/>
            <w:vAlign w:val="center"/>
          </w:tcPr>
          <w:p w:rsidR="000E0FC4" w:rsidRPr="00BC0E66" w:rsidRDefault="00F063DA" w:rsidP="00BC0E66">
            <w:pPr>
              <w:spacing w:line="480" w:lineRule="auto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לא.</w:t>
            </w:r>
          </w:p>
        </w:tc>
      </w:tr>
      <w:tr w:rsidR="000E0FC4" w:rsidRPr="00BC0E66" w:rsidTr="00D341E0">
        <w:trPr>
          <w:trHeight w:val="622"/>
        </w:trPr>
        <w:tc>
          <w:tcPr>
            <w:tcW w:w="880" w:type="dxa"/>
          </w:tcPr>
          <w:p w:rsidR="000E0FC4" w:rsidRPr="00BC0E66" w:rsidRDefault="000E0FC4" w:rsidP="00BC0E66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t>12</w:t>
            </w:r>
          </w:p>
        </w:tc>
        <w:tc>
          <w:tcPr>
            <w:tcW w:w="851" w:type="dxa"/>
            <w:vAlign w:val="center"/>
          </w:tcPr>
          <w:p w:rsidR="000E0FC4" w:rsidRPr="00BC0E66" w:rsidRDefault="000E0FC4" w:rsidP="00BC0E66">
            <w:pPr>
              <w:spacing w:line="480" w:lineRule="auto"/>
              <w:jc w:val="center"/>
              <w:rPr>
                <w:szCs w:val="24"/>
              </w:rPr>
            </w:pPr>
            <w:r w:rsidRPr="00BC0E66">
              <w:rPr>
                <w:rFonts w:hint="cs"/>
                <w:szCs w:val="24"/>
                <w:rtl/>
              </w:rPr>
              <w:t>4</w:t>
            </w:r>
          </w:p>
        </w:tc>
        <w:tc>
          <w:tcPr>
            <w:tcW w:w="884" w:type="dxa"/>
            <w:vAlign w:val="center"/>
          </w:tcPr>
          <w:p w:rsidR="000E0FC4" w:rsidRPr="00BC0E66" w:rsidRDefault="000E0FC4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t>1.5.4</w:t>
            </w:r>
          </w:p>
        </w:tc>
        <w:tc>
          <w:tcPr>
            <w:tcW w:w="2835" w:type="dxa"/>
            <w:vAlign w:val="center"/>
          </w:tcPr>
          <w:p w:rsidR="000E0FC4" w:rsidRPr="00BC0E66" w:rsidRDefault="000E0FC4" w:rsidP="00BC0E66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t>האם ניתן לקבל לכל הפחות את הטבלאות עבור המומחים (מומחה מוביל, מומחה משיק, מומחה יעודי) באנגלית?</w:t>
            </w:r>
          </w:p>
        </w:tc>
        <w:tc>
          <w:tcPr>
            <w:tcW w:w="3085" w:type="dxa"/>
            <w:vAlign w:val="center"/>
          </w:tcPr>
          <w:p w:rsidR="000E0FC4" w:rsidRPr="00BC0E66" w:rsidRDefault="00F063DA" w:rsidP="00BC0E66">
            <w:pPr>
              <w:spacing w:line="480" w:lineRule="auto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לא.</w:t>
            </w:r>
          </w:p>
        </w:tc>
      </w:tr>
      <w:tr w:rsidR="000E0FC4" w:rsidRPr="00BC0E66" w:rsidTr="00D341E0">
        <w:trPr>
          <w:trHeight w:val="622"/>
        </w:trPr>
        <w:tc>
          <w:tcPr>
            <w:tcW w:w="880" w:type="dxa"/>
          </w:tcPr>
          <w:p w:rsidR="000E0FC4" w:rsidRPr="0025254D" w:rsidRDefault="000E0FC4" w:rsidP="00BC0E66">
            <w:pPr>
              <w:spacing w:line="480" w:lineRule="auto"/>
              <w:rPr>
                <w:szCs w:val="24"/>
                <w:rtl/>
              </w:rPr>
            </w:pPr>
            <w:r w:rsidRPr="0025254D">
              <w:rPr>
                <w:rFonts w:hint="cs"/>
                <w:szCs w:val="24"/>
                <w:rtl/>
              </w:rPr>
              <w:t>13</w:t>
            </w:r>
          </w:p>
        </w:tc>
        <w:tc>
          <w:tcPr>
            <w:tcW w:w="851" w:type="dxa"/>
            <w:vAlign w:val="center"/>
          </w:tcPr>
          <w:p w:rsidR="000E0FC4" w:rsidRPr="0025254D" w:rsidRDefault="000E0FC4" w:rsidP="00BC0E66">
            <w:pPr>
              <w:spacing w:line="480" w:lineRule="auto"/>
              <w:jc w:val="center"/>
              <w:rPr>
                <w:szCs w:val="24"/>
              </w:rPr>
            </w:pPr>
            <w:r w:rsidRPr="0025254D">
              <w:rPr>
                <w:rFonts w:hint="cs"/>
                <w:szCs w:val="24"/>
                <w:rtl/>
              </w:rPr>
              <w:t>4</w:t>
            </w:r>
          </w:p>
        </w:tc>
        <w:tc>
          <w:tcPr>
            <w:tcW w:w="884" w:type="dxa"/>
            <w:vAlign w:val="center"/>
          </w:tcPr>
          <w:p w:rsidR="000E0FC4" w:rsidRPr="0025254D" w:rsidRDefault="000E0FC4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 w:rsidRPr="0025254D">
              <w:rPr>
                <w:rFonts w:hint="cs"/>
                <w:szCs w:val="24"/>
                <w:rtl/>
              </w:rPr>
              <w:t>1.5.4</w:t>
            </w:r>
          </w:p>
        </w:tc>
        <w:tc>
          <w:tcPr>
            <w:tcW w:w="2835" w:type="dxa"/>
            <w:vAlign w:val="center"/>
          </w:tcPr>
          <w:p w:rsidR="000E0FC4" w:rsidRPr="0025254D" w:rsidRDefault="000E0FC4" w:rsidP="00BC0E66">
            <w:pPr>
              <w:spacing w:line="480" w:lineRule="auto"/>
              <w:rPr>
                <w:szCs w:val="24"/>
                <w:rtl/>
              </w:rPr>
            </w:pPr>
            <w:r w:rsidRPr="0025254D">
              <w:rPr>
                <w:rFonts w:hint="cs"/>
                <w:szCs w:val="24"/>
                <w:rtl/>
              </w:rPr>
              <w:t>האם ניתן להגיש את ההצעה בשפה האנגלית?</w:t>
            </w:r>
          </w:p>
          <w:p w:rsidR="007E7CBC" w:rsidRPr="0025254D" w:rsidRDefault="000E0FC4" w:rsidP="0025254D">
            <w:pPr>
              <w:spacing w:line="480" w:lineRule="auto"/>
              <w:rPr>
                <w:szCs w:val="24"/>
                <w:rtl/>
              </w:rPr>
            </w:pPr>
            <w:r w:rsidRPr="0025254D">
              <w:rPr>
                <w:rFonts w:hint="cs"/>
                <w:szCs w:val="24"/>
                <w:rtl/>
              </w:rPr>
              <w:t>במידה ולא, אלו חלקים מותר להגיש בשפה האנגלית?</w:t>
            </w:r>
          </w:p>
        </w:tc>
        <w:tc>
          <w:tcPr>
            <w:tcW w:w="3085" w:type="dxa"/>
            <w:vAlign w:val="center"/>
          </w:tcPr>
          <w:p w:rsidR="000E0FC4" w:rsidRPr="0025254D" w:rsidRDefault="00817CBE" w:rsidP="00C77DB9">
            <w:pPr>
              <w:spacing w:line="480" w:lineRule="auto"/>
              <w:rPr>
                <w:szCs w:val="24"/>
                <w:rtl/>
              </w:rPr>
            </w:pPr>
            <w:r w:rsidRPr="0025254D">
              <w:rPr>
                <w:rFonts w:hint="cs"/>
                <w:szCs w:val="24"/>
                <w:rtl/>
              </w:rPr>
              <w:t>ראו תשובתנו בסעיף 9 למסמך זה.</w:t>
            </w:r>
          </w:p>
        </w:tc>
      </w:tr>
      <w:tr w:rsidR="000E0FC4" w:rsidRPr="00BC0E66" w:rsidTr="00D341E0">
        <w:trPr>
          <w:trHeight w:val="622"/>
        </w:trPr>
        <w:tc>
          <w:tcPr>
            <w:tcW w:w="880" w:type="dxa"/>
          </w:tcPr>
          <w:p w:rsidR="000E0FC4" w:rsidRPr="00ED131F" w:rsidRDefault="000E0FC4" w:rsidP="00BC0E66">
            <w:pPr>
              <w:spacing w:line="480" w:lineRule="auto"/>
              <w:rPr>
                <w:szCs w:val="24"/>
                <w:rtl/>
              </w:rPr>
            </w:pPr>
            <w:r w:rsidRPr="00ED131F">
              <w:rPr>
                <w:rFonts w:hint="cs"/>
                <w:szCs w:val="24"/>
                <w:rtl/>
              </w:rPr>
              <w:t>14</w:t>
            </w:r>
          </w:p>
        </w:tc>
        <w:tc>
          <w:tcPr>
            <w:tcW w:w="851" w:type="dxa"/>
            <w:vAlign w:val="center"/>
          </w:tcPr>
          <w:p w:rsidR="000E0FC4" w:rsidRPr="00ED131F" w:rsidRDefault="000E0FC4" w:rsidP="00BC0E66">
            <w:pPr>
              <w:spacing w:line="480" w:lineRule="auto"/>
              <w:jc w:val="center"/>
              <w:rPr>
                <w:szCs w:val="24"/>
              </w:rPr>
            </w:pPr>
            <w:r w:rsidRPr="00ED131F">
              <w:rPr>
                <w:rFonts w:hint="cs"/>
                <w:szCs w:val="24"/>
                <w:rtl/>
              </w:rPr>
              <w:t>14</w:t>
            </w:r>
          </w:p>
        </w:tc>
        <w:tc>
          <w:tcPr>
            <w:tcW w:w="884" w:type="dxa"/>
            <w:vAlign w:val="center"/>
          </w:tcPr>
          <w:p w:rsidR="000E0FC4" w:rsidRPr="00ED131F" w:rsidRDefault="000E0FC4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 w:rsidRPr="00ED131F">
              <w:rPr>
                <w:rFonts w:hint="cs"/>
                <w:szCs w:val="24"/>
                <w:rtl/>
              </w:rPr>
              <w:t>3</w:t>
            </w:r>
          </w:p>
        </w:tc>
        <w:tc>
          <w:tcPr>
            <w:tcW w:w="2835" w:type="dxa"/>
            <w:vAlign w:val="center"/>
          </w:tcPr>
          <w:p w:rsidR="000E0FC4" w:rsidRPr="00ED131F" w:rsidRDefault="000E0FC4" w:rsidP="00BC0E66">
            <w:pPr>
              <w:spacing w:line="480" w:lineRule="auto"/>
              <w:rPr>
                <w:szCs w:val="24"/>
                <w:rtl/>
              </w:rPr>
            </w:pPr>
            <w:r w:rsidRPr="00ED131F">
              <w:rPr>
                <w:rFonts w:hint="cs"/>
                <w:szCs w:val="24"/>
                <w:rtl/>
              </w:rPr>
              <w:t>האם קיים ניגוד עניינים במתן שרותי ייעוץ לצרכנים הצורכים גז טבעי או שהצרכנים בתהליך ביצוע פרויקט לקבלת גז טבעי?</w:t>
            </w:r>
          </w:p>
        </w:tc>
        <w:tc>
          <w:tcPr>
            <w:tcW w:w="3085" w:type="dxa"/>
            <w:vAlign w:val="center"/>
          </w:tcPr>
          <w:p w:rsidR="00642C3B" w:rsidRPr="00ED131F" w:rsidRDefault="00817CBE" w:rsidP="003E7D8B">
            <w:pPr>
              <w:spacing w:line="480" w:lineRule="auto"/>
              <w:rPr>
                <w:szCs w:val="24"/>
                <w:rtl/>
              </w:rPr>
            </w:pPr>
            <w:r w:rsidRPr="00ED131F">
              <w:rPr>
                <w:rFonts w:asciiTheme="majorBidi" w:hAnsiTheme="majorBidi" w:hint="cs"/>
                <w:szCs w:val="24"/>
                <w:rtl/>
              </w:rPr>
              <w:t>כל מקרה יבחן לגופו בהתאם לסעיף 3 לתנאי המכרז.</w:t>
            </w:r>
          </w:p>
          <w:p w:rsidR="000E0FC4" w:rsidRPr="00ED131F" w:rsidRDefault="000E0FC4" w:rsidP="003E7D8B">
            <w:pPr>
              <w:spacing w:line="480" w:lineRule="auto"/>
              <w:rPr>
                <w:szCs w:val="24"/>
                <w:rtl/>
              </w:rPr>
            </w:pPr>
          </w:p>
        </w:tc>
      </w:tr>
      <w:tr w:rsidR="000E0FC4" w:rsidRPr="005957F0" w:rsidTr="00D341E0">
        <w:trPr>
          <w:trHeight w:val="622"/>
        </w:trPr>
        <w:tc>
          <w:tcPr>
            <w:tcW w:w="880" w:type="dxa"/>
          </w:tcPr>
          <w:p w:rsidR="000E0FC4" w:rsidRPr="00ED131F" w:rsidRDefault="000E0FC4" w:rsidP="00BC0E66">
            <w:pPr>
              <w:spacing w:line="480" w:lineRule="auto"/>
              <w:rPr>
                <w:szCs w:val="24"/>
                <w:rtl/>
              </w:rPr>
            </w:pPr>
            <w:r w:rsidRPr="00ED131F">
              <w:rPr>
                <w:rFonts w:hint="cs"/>
                <w:szCs w:val="24"/>
                <w:rtl/>
              </w:rPr>
              <w:t>15</w:t>
            </w:r>
          </w:p>
        </w:tc>
        <w:tc>
          <w:tcPr>
            <w:tcW w:w="851" w:type="dxa"/>
            <w:vAlign w:val="center"/>
          </w:tcPr>
          <w:p w:rsidR="000E0FC4" w:rsidRPr="00ED131F" w:rsidRDefault="000E0FC4" w:rsidP="00BC0E66">
            <w:pPr>
              <w:spacing w:line="480" w:lineRule="auto"/>
              <w:jc w:val="center"/>
              <w:rPr>
                <w:szCs w:val="24"/>
              </w:rPr>
            </w:pPr>
            <w:r w:rsidRPr="00ED131F">
              <w:rPr>
                <w:rFonts w:hint="cs"/>
                <w:szCs w:val="24"/>
                <w:rtl/>
              </w:rPr>
              <w:t>14</w:t>
            </w:r>
          </w:p>
        </w:tc>
        <w:tc>
          <w:tcPr>
            <w:tcW w:w="884" w:type="dxa"/>
            <w:vAlign w:val="center"/>
          </w:tcPr>
          <w:p w:rsidR="000E0FC4" w:rsidRPr="00ED131F" w:rsidRDefault="000E0FC4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 w:rsidRPr="00ED131F">
              <w:rPr>
                <w:rFonts w:hint="cs"/>
                <w:szCs w:val="24"/>
                <w:rtl/>
              </w:rPr>
              <w:t>3</w:t>
            </w:r>
          </w:p>
        </w:tc>
        <w:tc>
          <w:tcPr>
            <w:tcW w:w="2835" w:type="dxa"/>
            <w:vAlign w:val="center"/>
          </w:tcPr>
          <w:p w:rsidR="000E0FC4" w:rsidRPr="00ED131F" w:rsidRDefault="000E0FC4" w:rsidP="00BC0E66">
            <w:pPr>
              <w:spacing w:line="480" w:lineRule="auto"/>
              <w:rPr>
                <w:szCs w:val="24"/>
                <w:rtl/>
              </w:rPr>
            </w:pPr>
            <w:r w:rsidRPr="00ED131F">
              <w:rPr>
                <w:rFonts w:hint="cs"/>
                <w:szCs w:val="24"/>
                <w:rtl/>
              </w:rPr>
              <w:t>האם קיים ניגוד עניינים במתן בקרה לצרכנים הצורכים גז טבעי או שהצרכנים בתהליך ביצוע פרויקט לקבלת גז טבעי?</w:t>
            </w:r>
          </w:p>
        </w:tc>
        <w:tc>
          <w:tcPr>
            <w:tcW w:w="3085" w:type="dxa"/>
            <w:vAlign w:val="center"/>
          </w:tcPr>
          <w:p w:rsidR="000E0FC4" w:rsidRPr="00ED131F" w:rsidRDefault="00817CBE" w:rsidP="00120CEF">
            <w:pPr>
              <w:spacing w:line="480" w:lineRule="auto"/>
              <w:rPr>
                <w:szCs w:val="24"/>
                <w:rtl/>
              </w:rPr>
            </w:pPr>
            <w:r w:rsidRPr="00ED131F">
              <w:rPr>
                <w:rFonts w:hint="cs"/>
                <w:szCs w:val="24"/>
                <w:rtl/>
              </w:rPr>
              <w:t>ראו תשובתנו בסעיף 14 למסמך זה.</w:t>
            </w:r>
          </w:p>
        </w:tc>
      </w:tr>
      <w:tr w:rsidR="000E0FC4" w:rsidRPr="00BC0E66" w:rsidTr="00D341E0">
        <w:trPr>
          <w:trHeight w:val="622"/>
        </w:trPr>
        <w:tc>
          <w:tcPr>
            <w:tcW w:w="880" w:type="dxa"/>
          </w:tcPr>
          <w:p w:rsidR="000E0FC4" w:rsidRPr="00BC0E66" w:rsidRDefault="000E0FC4" w:rsidP="00BC0E66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t>16</w:t>
            </w:r>
          </w:p>
        </w:tc>
        <w:tc>
          <w:tcPr>
            <w:tcW w:w="851" w:type="dxa"/>
            <w:vAlign w:val="center"/>
          </w:tcPr>
          <w:p w:rsidR="000E0FC4" w:rsidRPr="00BC0E66" w:rsidRDefault="00DA7903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20</w:t>
            </w:r>
          </w:p>
        </w:tc>
        <w:tc>
          <w:tcPr>
            <w:tcW w:w="884" w:type="dxa"/>
            <w:vAlign w:val="center"/>
          </w:tcPr>
          <w:p w:rsidR="000E0FC4" w:rsidRPr="00BC0E66" w:rsidRDefault="00DA7903" w:rsidP="00BC0E66">
            <w:pPr>
              <w:spacing w:line="480" w:lineRule="auto"/>
              <w:jc w:val="center"/>
              <w:rPr>
                <w:szCs w:val="24"/>
              </w:rPr>
            </w:pPr>
            <w:r>
              <w:rPr>
                <w:rFonts w:hint="cs"/>
                <w:szCs w:val="24"/>
                <w:rtl/>
              </w:rPr>
              <w:t>7.6.3</w:t>
            </w:r>
          </w:p>
        </w:tc>
        <w:tc>
          <w:tcPr>
            <w:tcW w:w="2835" w:type="dxa"/>
            <w:vAlign w:val="center"/>
          </w:tcPr>
          <w:p w:rsidR="000E0FC4" w:rsidRPr="00ED131F" w:rsidRDefault="000E0FC4" w:rsidP="00120CEF">
            <w:pPr>
              <w:spacing w:line="480" w:lineRule="auto"/>
              <w:rPr>
                <w:szCs w:val="24"/>
                <w:rtl/>
              </w:rPr>
            </w:pPr>
            <w:r w:rsidRPr="00ED131F">
              <w:rPr>
                <w:rFonts w:hint="cs"/>
                <w:szCs w:val="24"/>
                <w:rtl/>
              </w:rPr>
              <w:t>עקב חגים ומועדים וחופשים של עובדים + הצורך בהתארגנות בינלאומית מבקשים דחיית מועד ההגשה בחודשיים</w:t>
            </w:r>
          </w:p>
        </w:tc>
        <w:tc>
          <w:tcPr>
            <w:tcW w:w="3085" w:type="dxa"/>
            <w:vAlign w:val="center"/>
          </w:tcPr>
          <w:p w:rsidR="004A6560" w:rsidRPr="00ED131F" w:rsidRDefault="00817CBE" w:rsidP="00120CEF">
            <w:pPr>
              <w:spacing w:line="480" w:lineRule="auto"/>
              <w:rPr>
                <w:szCs w:val="24"/>
                <w:rtl/>
              </w:rPr>
            </w:pPr>
            <w:r w:rsidRPr="00ED131F">
              <w:rPr>
                <w:rFonts w:hint="cs"/>
                <w:szCs w:val="24"/>
                <w:rtl/>
              </w:rPr>
              <w:t>ראו תשובתנו בסעיף 6 למסמך זה.</w:t>
            </w:r>
          </w:p>
        </w:tc>
      </w:tr>
      <w:tr w:rsidR="000E0FC4" w:rsidRPr="00BC0E66" w:rsidTr="00D341E0">
        <w:trPr>
          <w:trHeight w:val="622"/>
        </w:trPr>
        <w:tc>
          <w:tcPr>
            <w:tcW w:w="880" w:type="dxa"/>
          </w:tcPr>
          <w:p w:rsidR="000E0FC4" w:rsidRPr="00BC0E66" w:rsidRDefault="000E0FC4" w:rsidP="00BC0E66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lastRenderedPageBreak/>
              <w:t>17</w:t>
            </w:r>
          </w:p>
        </w:tc>
        <w:tc>
          <w:tcPr>
            <w:tcW w:w="851" w:type="dxa"/>
            <w:vAlign w:val="center"/>
          </w:tcPr>
          <w:p w:rsidR="000E0FC4" w:rsidRPr="00BC0E66" w:rsidRDefault="00DA7903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7-8</w:t>
            </w:r>
          </w:p>
        </w:tc>
        <w:tc>
          <w:tcPr>
            <w:tcW w:w="884" w:type="dxa"/>
            <w:vAlign w:val="center"/>
          </w:tcPr>
          <w:p w:rsidR="000E0FC4" w:rsidRPr="000E0FC4" w:rsidRDefault="000E0FC4" w:rsidP="00DA7903">
            <w:pPr>
              <w:spacing w:line="480" w:lineRule="auto"/>
              <w:jc w:val="center"/>
              <w:rPr>
                <w:szCs w:val="24"/>
              </w:rPr>
            </w:pPr>
            <w:r w:rsidRPr="000E0FC4">
              <w:rPr>
                <w:rFonts w:hint="cs"/>
                <w:szCs w:val="24"/>
                <w:rtl/>
              </w:rPr>
              <w:t xml:space="preserve">2.3.1 </w:t>
            </w:r>
            <w:r w:rsidR="00DA7903">
              <w:rPr>
                <w:rFonts w:hint="cs"/>
                <w:szCs w:val="24"/>
                <w:rtl/>
              </w:rPr>
              <w:t>ה</w:t>
            </w:r>
            <w:r w:rsidRPr="000E0FC4">
              <w:rPr>
                <w:rFonts w:hint="cs"/>
                <w:szCs w:val="24"/>
                <w:rtl/>
              </w:rPr>
              <w:t xml:space="preserve">טבלה </w:t>
            </w:r>
          </w:p>
          <w:p w:rsidR="000E0FC4" w:rsidRPr="00BC0E66" w:rsidRDefault="000E0FC4" w:rsidP="00BC0E66">
            <w:pPr>
              <w:spacing w:line="480" w:lineRule="auto"/>
              <w:jc w:val="center"/>
              <w:rPr>
                <w:szCs w:val="24"/>
                <w:rtl/>
              </w:rPr>
            </w:pPr>
          </w:p>
        </w:tc>
        <w:tc>
          <w:tcPr>
            <w:tcW w:w="2835" w:type="dxa"/>
            <w:vAlign w:val="center"/>
          </w:tcPr>
          <w:p w:rsidR="000E0FC4" w:rsidRPr="00BB69CD" w:rsidRDefault="000E0FC4" w:rsidP="00BC0E66">
            <w:pPr>
              <w:spacing w:line="480" w:lineRule="auto"/>
              <w:rPr>
                <w:szCs w:val="24"/>
              </w:rPr>
            </w:pPr>
            <w:r>
              <w:rPr>
                <w:rFonts w:hint="cs"/>
                <w:szCs w:val="24"/>
                <w:rtl/>
              </w:rPr>
              <w:t xml:space="preserve">בסעיף נאמר: </w:t>
            </w:r>
            <w:r w:rsidRPr="00BB69CD">
              <w:rPr>
                <w:rFonts w:hint="cs"/>
                <w:szCs w:val="24"/>
                <w:rtl/>
              </w:rPr>
              <w:t xml:space="preserve">" </w:t>
            </w:r>
            <w:r w:rsidRPr="00BB69CD">
              <w:rPr>
                <w:szCs w:val="24"/>
                <w:rtl/>
              </w:rPr>
              <w:t xml:space="preserve">תאגיד ישראלי – </w:t>
            </w:r>
            <w:r w:rsidRPr="00BC0E66">
              <w:rPr>
                <w:szCs w:val="24"/>
                <w:rtl/>
              </w:rPr>
              <w:t xml:space="preserve">ביצוע </w:t>
            </w:r>
            <w:r w:rsidRPr="00BB69CD">
              <w:rPr>
                <w:szCs w:val="24"/>
                <w:rtl/>
              </w:rPr>
              <w:t>20 פרויקטים לפחות בארץ או בחו"ל של עבודות תשתית ב-5 השנים האחרונות</w:t>
            </w:r>
            <w:r>
              <w:rPr>
                <w:rFonts w:hint="cs"/>
                <w:szCs w:val="24"/>
                <w:rtl/>
              </w:rPr>
              <w:t>"</w:t>
            </w:r>
          </w:p>
          <w:p w:rsidR="000E0FC4" w:rsidRDefault="000E0FC4" w:rsidP="00BC0E66">
            <w:pPr>
              <w:spacing w:line="480" w:lineRule="auto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1)</w:t>
            </w:r>
            <w:r w:rsidRPr="000E0FC4">
              <w:rPr>
                <w:rFonts w:hint="cs"/>
                <w:szCs w:val="24"/>
                <w:rtl/>
              </w:rPr>
              <w:t xml:space="preserve">האם הכוונה שהגוף הישראלי </w:t>
            </w:r>
            <w:r w:rsidRPr="00BC0E66">
              <w:rPr>
                <w:rFonts w:hint="cs"/>
                <w:szCs w:val="24"/>
                <w:rtl/>
              </w:rPr>
              <w:t>ביצע בפועל</w:t>
            </w:r>
            <w:r w:rsidRPr="000E0FC4">
              <w:rPr>
                <w:rFonts w:hint="cs"/>
                <w:szCs w:val="24"/>
                <w:rtl/>
              </w:rPr>
              <w:t xml:space="preserve"> עבודות תשתית או (כפי שמופיע בסעיף 1 בטבלה) מדובר על </w:t>
            </w:r>
            <w:r w:rsidRPr="00BC0E66">
              <w:rPr>
                <w:rFonts w:hint="eastAsia"/>
                <w:szCs w:val="24"/>
                <w:rtl/>
              </w:rPr>
              <w:t>מתן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eastAsia"/>
                <w:szCs w:val="24"/>
                <w:rtl/>
              </w:rPr>
              <w:t>שירותי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eastAsia"/>
                <w:szCs w:val="24"/>
                <w:rtl/>
              </w:rPr>
              <w:t>הנדסה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eastAsia"/>
                <w:szCs w:val="24"/>
                <w:rtl/>
              </w:rPr>
              <w:t>ל</w:t>
            </w:r>
            <w:r w:rsidRPr="00BC0E66">
              <w:rPr>
                <w:szCs w:val="24"/>
                <w:rtl/>
              </w:rPr>
              <w:t>-</w:t>
            </w:r>
            <w:r w:rsidRPr="00BC0E66">
              <w:rPr>
                <w:rFonts w:hint="cs"/>
                <w:szCs w:val="24"/>
              </w:rPr>
              <w:t>X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eastAsia"/>
                <w:szCs w:val="24"/>
                <w:rtl/>
              </w:rPr>
              <w:t>פרויקטים</w:t>
            </w:r>
            <w:r w:rsidRPr="00BC0E66">
              <w:rPr>
                <w:rFonts w:hint="cs"/>
                <w:szCs w:val="24"/>
                <w:rtl/>
              </w:rPr>
              <w:t xml:space="preserve"> בארץ או בחו"ל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eastAsia"/>
                <w:szCs w:val="24"/>
                <w:rtl/>
              </w:rPr>
              <w:t>ב</w:t>
            </w:r>
            <w:r w:rsidRPr="00BC0E66">
              <w:rPr>
                <w:szCs w:val="24"/>
                <w:rtl/>
              </w:rPr>
              <w:t xml:space="preserve">- 5 </w:t>
            </w:r>
            <w:r w:rsidRPr="00BC0E66">
              <w:rPr>
                <w:rFonts w:hint="eastAsia"/>
                <w:szCs w:val="24"/>
                <w:rtl/>
              </w:rPr>
              <w:t>השנים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eastAsia"/>
                <w:szCs w:val="24"/>
                <w:rtl/>
              </w:rPr>
              <w:t>האחרונות</w:t>
            </w:r>
          </w:p>
          <w:p w:rsidR="000E0FC4" w:rsidRPr="000E0FC4" w:rsidRDefault="000E0FC4" w:rsidP="00BC0E66">
            <w:pPr>
              <w:spacing w:line="480" w:lineRule="auto"/>
              <w:rPr>
                <w:szCs w:val="24"/>
                <w:rtl/>
              </w:rPr>
            </w:pPr>
          </w:p>
          <w:p w:rsidR="000E0FC4" w:rsidRDefault="000E0FC4" w:rsidP="00BC0E66">
            <w:pPr>
              <w:spacing w:line="480" w:lineRule="auto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2)</w:t>
            </w:r>
            <w:r w:rsidRPr="000E0FC4">
              <w:rPr>
                <w:rFonts w:hint="cs"/>
                <w:szCs w:val="24"/>
                <w:rtl/>
              </w:rPr>
              <w:t xml:space="preserve">נראה לנו שזוהי טעות סופר, שכן, גוף המספק שרותי בקרה, </w:t>
            </w:r>
            <w:r w:rsidRPr="00BC0E66">
              <w:rPr>
                <w:rFonts w:hint="cs"/>
                <w:szCs w:val="24"/>
                <w:rtl/>
              </w:rPr>
              <w:t>מנוע</w:t>
            </w:r>
            <w:r w:rsidRPr="000E0FC4">
              <w:rPr>
                <w:rFonts w:hint="cs"/>
                <w:szCs w:val="24"/>
                <w:rtl/>
              </w:rPr>
              <w:t xml:space="preserve"> מעצם מבנהו וטבעו מלספק "ביצוע" בפועל.</w:t>
            </w:r>
          </w:p>
          <w:p w:rsidR="000E0FC4" w:rsidRPr="000E0FC4" w:rsidRDefault="000E0FC4" w:rsidP="00BC0E66">
            <w:pPr>
              <w:spacing w:line="480" w:lineRule="auto"/>
              <w:rPr>
                <w:szCs w:val="24"/>
              </w:rPr>
            </w:pPr>
          </w:p>
          <w:p w:rsidR="000E0FC4" w:rsidRPr="000E0FC4" w:rsidRDefault="000E0FC4" w:rsidP="00BC0E66">
            <w:pPr>
              <w:spacing w:line="480" w:lineRule="auto"/>
              <w:rPr>
                <w:szCs w:val="24"/>
              </w:rPr>
            </w:pPr>
            <w:r>
              <w:rPr>
                <w:rFonts w:hint="cs"/>
                <w:szCs w:val="24"/>
                <w:rtl/>
              </w:rPr>
              <w:t>3)</w:t>
            </w:r>
            <w:r w:rsidRPr="000E0FC4">
              <w:rPr>
                <w:rFonts w:hint="cs"/>
                <w:szCs w:val="24"/>
                <w:rtl/>
              </w:rPr>
              <w:t>בנוסף, הדרישה למול גוף בינלאומי עם סניף בישראל מהווה לכאורה אפליה לרעת התאגיד הישראלי שיתקשר בחוזה התקשרות עם תאגיד בינלאומי.</w:t>
            </w:r>
          </w:p>
          <w:p w:rsidR="000E0FC4" w:rsidRPr="00BC0E66" w:rsidRDefault="000E0FC4" w:rsidP="00BC0E66">
            <w:pPr>
              <w:spacing w:line="480" w:lineRule="auto"/>
              <w:rPr>
                <w:szCs w:val="24"/>
                <w:rtl/>
              </w:rPr>
            </w:pPr>
          </w:p>
        </w:tc>
        <w:tc>
          <w:tcPr>
            <w:tcW w:w="3085" w:type="dxa"/>
            <w:vAlign w:val="center"/>
          </w:tcPr>
          <w:p w:rsidR="00392E38" w:rsidRDefault="00F063DA" w:rsidP="00C77DB9">
            <w:pPr>
              <w:spacing w:line="480" w:lineRule="auto"/>
              <w:rPr>
                <w:szCs w:val="24"/>
                <w:rtl/>
              </w:rPr>
            </w:pPr>
            <w:r w:rsidRPr="00D312BA">
              <w:rPr>
                <w:szCs w:val="24"/>
                <w:rtl/>
              </w:rPr>
              <w:t xml:space="preserve">1. </w:t>
            </w:r>
            <w:r w:rsidR="00085F13">
              <w:rPr>
                <w:rFonts w:hint="cs"/>
                <w:szCs w:val="24"/>
                <w:rtl/>
              </w:rPr>
              <w:t xml:space="preserve">ראו </w:t>
            </w:r>
            <w:r w:rsidR="00085F13" w:rsidRPr="007162A1">
              <w:rPr>
                <w:rFonts w:hint="eastAsia"/>
                <w:szCs w:val="24"/>
                <w:rtl/>
              </w:rPr>
              <w:t>סעיף</w:t>
            </w:r>
            <w:r w:rsidR="00085F13" w:rsidRPr="00C77DB9">
              <w:rPr>
                <w:rFonts w:asciiTheme="majorBidi" w:hAnsiTheme="majorBidi"/>
                <w:szCs w:val="24"/>
                <w:rtl/>
              </w:rPr>
              <w:t xml:space="preserve"> 2.3.1 </w:t>
            </w:r>
            <w:r w:rsidR="00085F13" w:rsidRPr="00C77DB9">
              <w:rPr>
                <w:rFonts w:asciiTheme="majorBidi" w:hAnsiTheme="majorBidi" w:hint="eastAsia"/>
                <w:szCs w:val="24"/>
                <w:rtl/>
              </w:rPr>
              <w:t>במסמכי</w:t>
            </w:r>
            <w:r w:rsidR="00085F13" w:rsidRPr="00C77DB9">
              <w:rPr>
                <w:rFonts w:asciiTheme="majorBidi" w:hAnsiTheme="majorBidi"/>
                <w:szCs w:val="24"/>
                <w:rtl/>
              </w:rPr>
              <w:t xml:space="preserve"> </w:t>
            </w:r>
            <w:r w:rsidR="00085F13" w:rsidRPr="00C77DB9">
              <w:rPr>
                <w:rFonts w:asciiTheme="majorBidi" w:hAnsiTheme="majorBidi" w:hint="eastAsia"/>
                <w:szCs w:val="24"/>
                <w:rtl/>
              </w:rPr>
              <w:t>המכרז</w:t>
            </w:r>
            <w:r w:rsidR="00085F13" w:rsidRPr="00C77DB9">
              <w:rPr>
                <w:rFonts w:asciiTheme="majorBidi" w:hAnsiTheme="majorBidi"/>
                <w:szCs w:val="24"/>
                <w:rtl/>
              </w:rPr>
              <w:t xml:space="preserve"> המתוקנים</w:t>
            </w:r>
            <w:r w:rsidR="00A43AB4">
              <w:rPr>
                <w:rFonts w:asciiTheme="majorBidi" w:hAnsiTheme="majorBidi" w:hint="cs"/>
                <w:szCs w:val="24"/>
                <w:rtl/>
              </w:rPr>
              <w:t xml:space="preserve"> (שורות 1 ו-</w:t>
            </w:r>
            <w:r w:rsidR="00FB47C1">
              <w:rPr>
                <w:rFonts w:asciiTheme="majorBidi" w:hAnsiTheme="majorBidi" w:hint="cs"/>
                <w:szCs w:val="24"/>
                <w:rtl/>
              </w:rPr>
              <w:t>2</w:t>
            </w:r>
            <w:r w:rsidR="00A43AB4">
              <w:rPr>
                <w:rFonts w:asciiTheme="majorBidi" w:hAnsiTheme="majorBidi" w:hint="cs"/>
                <w:szCs w:val="24"/>
                <w:rtl/>
              </w:rPr>
              <w:t xml:space="preserve"> בטבלה)</w:t>
            </w:r>
            <w:r w:rsidR="00085F13" w:rsidRPr="00C77DB9">
              <w:rPr>
                <w:rFonts w:asciiTheme="majorBidi" w:hAnsiTheme="majorBidi"/>
                <w:szCs w:val="24"/>
                <w:rtl/>
              </w:rPr>
              <w:t>.</w:t>
            </w:r>
          </w:p>
          <w:p w:rsidR="000E0FC4" w:rsidRPr="00BC0E66" w:rsidRDefault="00F063DA" w:rsidP="00C77DB9">
            <w:pPr>
              <w:spacing w:line="480" w:lineRule="auto"/>
              <w:rPr>
                <w:szCs w:val="24"/>
                <w:rtl/>
              </w:rPr>
            </w:pPr>
            <w:r w:rsidRPr="00D312BA">
              <w:rPr>
                <w:szCs w:val="24"/>
                <w:rtl/>
              </w:rPr>
              <w:t xml:space="preserve">2. ברור מאליו </w:t>
            </w:r>
            <w:r w:rsidR="00D312BA" w:rsidRPr="00D312BA">
              <w:rPr>
                <w:rFonts w:hint="cs"/>
                <w:szCs w:val="24"/>
                <w:rtl/>
              </w:rPr>
              <w:t>ששירות</w:t>
            </w:r>
            <w:r w:rsidR="00D312BA" w:rsidRPr="00D312BA">
              <w:rPr>
                <w:rFonts w:hint="eastAsia"/>
                <w:szCs w:val="24"/>
                <w:rtl/>
              </w:rPr>
              <w:t>י</w:t>
            </w:r>
            <w:r w:rsidRPr="00D312BA">
              <w:rPr>
                <w:szCs w:val="24"/>
                <w:rtl/>
              </w:rPr>
              <w:t xml:space="preserve"> פיקוח ובקרה ושירותי הקמה בפועל ניתנו ל</w:t>
            </w:r>
            <w:r w:rsidR="007162A1">
              <w:rPr>
                <w:rFonts w:hint="cs"/>
                <w:szCs w:val="24"/>
                <w:rtl/>
              </w:rPr>
              <w:t>פרויקטים</w:t>
            </w:r>
            <w:r w:rsidRPr="00D312BA">
              <w:rPr>
                <w:szCs w:val="24"/>
                <w:rtl/>
              </w:rPr>
              <w:t xml:space="preserve"> שונים.                                                                                       3. </w:t>
            </w:r>
            <w:r w:rsidR="007162A1">
              <w:rPr>
                <w:rFonts w:hint="cs"/>
                <w:szCs w:val="24"/>
                <w:rtl/>
              </w:rPr>
              <w:t>ההערה לא מתקבלת.</w:t>
            </w:r>
          </w:p>
        </w:tc>
      </w:tr>
      <w:tr w:rsidR="000E0FC4" w:rsidRPr="00BC0E66" w:rsidTr="00D341E0">
        <w:trPr>
          <w:trHeight w:val="622"/>
        </w:trPr>
        <w:tc>
          <w:tcPr>
            <w:tcW w:w="880" w:type="dxa"/>
          </w:tcPr>
          <w:p w:rsidR="000E0FC4" w:rsidRPr="00BC0E66" w:rsidRDefault="000E0FC4" w:rsidP="00BC0E66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t>18</w:t>
            </w:r>
          </w:p>
        </w:tc>
        <w:tc>
          <w:tcPr>
            <w:tcW w:w="851" w:type="dxa"/>
            <w:vAlign w:val="center"/>
          </w:tcPr>
          <w:p w:rsidR="000E0FC4" w:rsidRPr="00BC0E66" w:rsidRDefault="000E0FC4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8</w:t>
            </w:r>
          </w:p>
        </w:tc>
        <w:tc>
          <w:tcPr>
            <w:tcW w:w="884" w:type="dxa"/>
            <w:vAlign w:val="center"/>
          </w:tcPr>
          <w:p w:rsidR="000E0FC4" w:rsidRPr="00BC0E66" w:rsidRDefault="000E0FC4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2.3.2.1</w:t>
            </w:r>
          </w:p>
        </w:tc>
        <w:tc>
          <w:tcPr>
            <w:tcW w:w="2835" w:type="dxa"/>
            <w:vAlign w:val="center"/>
          </w:tcPr>
          <w:p w:rsidR="000E0FC4" w:rsidRPr="00BC0E66" w:rsidRDefault="000E0FC4" w:rsidP="00C77DB9">
            <w:pPr>
              <w:spacing w:line="480" w:lineRule="auto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בהקשר של מהנדס ראשי ניתנו תנאי סף כמותיים.</w:t>
            </w:r>
          </w:p>
        </w:tc>
        <w:tc>
          <w:tcPr>
            <w:tcW w:w="3085" w:type="dxa"/>
            <w:vAlign w:val="center"/>
          </w:tcPr>
          <w:p w:rsidR="000E0FC4" w:rsidRPr="00BC0E66" w:rsidRDefault="007162A1" w:rsidP="00C77DB9">
            <w:pPr>
              <w:spacing w:line="480" w:lineRule="auto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מכיוון שלא נשאלה שאלה לא ניתן מענה.</w:t>
            </w:r>
          </w:p>
        </w:tc>
      </w:tr>
      <w:tr w:rsidR="000E0FC4" w:rsidRPr="00BC0E66" w:rsidTr="00D341E0">
        <w:trPr>
          <w:trHeight w:val="622"/>
        </w:trPr>
        <w:tc>
          <w:tcPr>
            <w:tcW w:w="880" w:type="dxa"/>
          </w:tcPr>
          <w:p w:rsidR="000E0FC4" w:rsidRPr="00BC0E66" w:rsidRDefault="000E0FC4" w:rsidP="00BC0E66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lastRenderedPageBreak/>
              <w:t>19</w:t>
            </w:r>
          </w:p>
        </w:tc>
        <w:tc>
          <w:tcPr>
            <w:tcW w:w="851" w:type="dxa"/>
            <w:vAlign w:val="center"/>
          </w:tcPr>
          <w:p w:rsidR="000E0FC4" w:rsidRPr="00BC0E66" w:rsidRDefault="00D62096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9</w:t>
            </w:r>
          </w:p>
        </w:tc>
        <w:tc>
          <w:tcPr>
            <w:tcW w:w="884" w:type="dxa"/>
            <w:vAlign w:val="center"/>
          </w:tcPr>
          <w:p w:rsidR="000E0FC4" w:rsidRPr="00BC0E66" w:rsidRDefault="000E0FC4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2.3.2.3</w:t>
            </w:r>
          </w:p>
        </w:tc>
        <w:tc>
          <w:tcPr>
            <w:tcW w:w="2835" w:type="dxa"/>
            <w:vAlign w:val="center"/>
          </w:tcPr>
          <w:p w:rsidR="000E0FC4" w:rsidRPr="000E0FC4" w:rsidRDefault="000E0FC4" w:rsidP="00BC0E66">
            <w:pPr>
              <w:spacing w:line="480" w:lineRule="auto"/>
              <w:rPr>
                <w:szCs w:val="24"/>
              </w:rPr>
            </w:pPr>
            <w:r>
              <w:rPr>
                <w:rFonts w:hint="cs"/>
                <w:szCs w:val="24"/>
                <w:rtl/>
              </w:rPr>
              <w:t xml:space="preserve">הסעיף </w:t>
            </w:r>
            <w:r w:rsidRPr="000E0FC4">
              <w:rPr>
                <w:rFonts w:hint="cs"/>
                <w:szCs w:val="24"/>
                <w:rtl/>
              </w:rPr>
              <w:t>מציג תנאי סף למומחה מוביל.</w:t>
            </w:r>
          </w:p>
          <w:p w:rsidR="000E0FC4" w:rsidRPr="00BC0E66" w:rsidRDefault="000E0FC4" w:rsidP="00BC0E66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t>תנאי הסף כוללים מומחיות נדרשת גם בצנרת ותחנות הולכה וגם בצנרת ותחנות חלוקה.</w:t>
            </w:r>
          </w:p>
          <w:p w:rsidR="000E0FC4" w:rsidRPr="00BC0E66" w:rsidRDefault="000E0FC4" w:rsidP="00BC0E66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t>שאלתנו: האם ניתן לפצל ליותר ממומחה אחד את הדרישה למומחה מוביל.</w:t>
            </w:r>
          </w:p>
          <w:p w:rsidR="000E0FC4" w:rsidRPr="00BC0E66" w:rsidRDefault="000E0FC4" w:rsidP="00BC0E66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t>החלוקה יכולה להיות לטעמינו, למומחה מוביל בתחום הולכה ולמומחה נוסף בתחום חלוקה ואף למומחה נוסף בתחום תחנות.</w:t>
            </w:r>
          </w:p>
          <w:p w:rsidR="000E0FC4" w:rsidRPr="00BC0E66" w:rsidRDefault="000E0FC4" w:rsidP="00BC0E66">
            <w:pPr>
              <w:spacing w:line="480" w:lineRule="auto"/>
              <w:rPr>
                <w:szCs w:val="24"/>
                <w:rtl/>
              </w:rPr>
            </w:pPr>
          </w:p>
        </w:tc>
        <w:tc>
          <w:tcPr>
            <w:tcW w:w="3085" w:type="dxa"/>
            <w:vAlign w:val="center"/>
          </w:tcPr>
          <w:p w:rsidR="00294395" w:rsidRDefault="00955E1F" w:rsidP="00C77DB9">
            <w:pPr>
              <w:spacing w:line="480" w:lineRule="auto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הדרישה הינה לאדם אחד אשר ימלא</w:t>
            </w:r>
            <w:r w:rsidR="00294395">
              <w:rPr>
                <w:rFonts w:hint="cs"/>
                <w:szCs w:val="24"/>
                <w:rtl/>
              </w:rPr>
              <w:t xml:space="preserve"> את תפקיד המומחה המוביל</w:t>
            </w:r>
            <w:r>
              <w:rPr>
                <w:rFonts w:hint="cs"/>
                <w:szCs w:val="24"/>
                <w:rtl/>
              </w:rPr>
              <w:t xml:space="preserve"> בהתאם לדרישות בסעיף</w:t>
            </w:r>
            <w:r w:rsidR="007162A1">
              <w:rPr>
                <w:rFonts w:hint="cs"/>
                <w:szCs w:val="24"/>
                <w:rtl/>
              </w:rPr>
              <w:t xml:space="preserve"> 2.3.2.3 למכרז</w:t>
            </w:r>
            <w:r w:rsidR="00294395">
              <w:rPr>
                <w:rFonts w:hint="cs"/>
                <w:szCs w:val="24"/>
                <w:rtl/>
              </w:rPr>
              <w:t xml:space="preserve">. </w:t>
            </w:r>
          </w:p>
          <w:p w:rsidR="000E0FC4" w:rsidRPr="00BC0E66" w:rsidRDefault="000E0FC4" w:rsidP="00D312BA">
            <w:pPr>
              <w:spacing w:line="480" w:lineRule="auto"/>
              <w:rPr>
                <w:szCs w:val="24"/>
                <w:rtl/>
              </w:rPr>
            </w:pPr>
          </w:p>
        </w:tc>
      </w:tr>
      <w:tr w:rsidR="000E0FC4" w:rsidRPr="00BC0E66" w:rsidTr="00D341E0">
        <w:trPr>
          <w:trHeight w:val="622"/>
        </w:trPr>
        <w:tc>
          <w:tcPr>
            <w:tcW w:w="880" w:type="dxa"/>
          </w:tcPr>
          <w:p w:rsidR="000E0FC4" w:rsidRPr="00BC0E66" w:rsidRDefault="000E0FC4" w:rsidP="00BC0E66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t>20</w:t>
            </w:r>
          </w:p>
        </w:tc>
        <w:tc>
          <w:tcPr>
            <w:tcW w:w="851" w:type="dxa"/>
            <w:vAlign w:val="center"/>
          </w:tcPr>
          <w:p w:rsidR="000E0FC4" w:rsidRPr="00BC0E66" w:rsidRDefault="00D62096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9</w:t>
            </w:r>
          </w:p>
        </w:tc>
        <w:tc>
          <w:tcPr>
            <w:tcW w:w="884" w:type="dxa"/>
            <w:vAlign w:val="center"/>
          </w:tcPr>
          <w:p w:rsidR="000E0FC4" w:rsidRPr="00BC0E66" w:rsidRDefault="00BC0E66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2.3.2.3</w:t>
            </w:r>
          </w:p>
        </w:tc>
        <w:tc>
          <w:tcPr>
            <w:tcW w:w="2835" w:type="dxa"/>
            <w:vAlign w:val="center"/>
          </w:tcPr>
          <w:p w:rsidR="00BC0E66" w:rsidRPr="00BC0E66" w:rsidRDefault="00BC0E66" w:rsidP="00BC0E66">
            <w:pPr>
              <w:spacing w:line="480" w:lineRule="auto"/>
              <w:rPr>
                <w:szCs w:val="24"/>
              </w:rPr>
            </w:pPr>
            <w:r w:rsidRPr="00BC0E66">
              <w:rPr>
                <w:rFonts w:hint="cs"/>
                <w:szCs w:val="24"/>
                <w:rtl/>
              </w:rPr>
              <w:t>מציג בנוסף לאמור לעיל, מומחיות בצנרת פלדה וגם בצנרת פוליאתילן, מומחיות האמורה להתקיים באותו מומחה מוביל.</w:t>
            </w:r>
          </w:p>
          <w:p w:rsidR="000E0FC4" w:rsidRPr="00BC0E66" w:rsidRDefault="00BC0E66" w:rsidP="00120CEF">
            <w:pPr>
              <w:spacing w:line="480" w:lineRule="auto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אלו סוגי מומחיות שונות, המבוססות על תקינה שונה ומטלורגיה שונה ושאלתנו היא: האם ניתן לבצע פיצול בין מומים מובילים בהתאמה לסוגי הצנרת.</w:t>
            </w:r>
          </w:p>
        </w:tc>
        <w:tc>
          <w:tcPr>
            <w:tcW w:w="3085" w:type="dxa"/>
            <w:vAlign w:val="center"/>
          </w:tcPr>
          <w:p w:rsidR="000E0FC4" w:rsidRPr="00BC0E66" w:rsidRDefault="007162A1" w:rsidP="00BC0E66">
            <w:pPr>
              <w:spacing w:line="480" w:lineRule="auto"/>
              <w:rPr>
                <w:szCs w:val="24"/>
                <w:rtl/>
              </w:rPr>
            </w:pPr>
            <w:r w:rsidRPr="008363D1">
              <w:rPr>
                <w:rFonts w:hint="cs"/>
                <w:szCs w:val="24"/>
                <w:rtl/>
              </w:rPr>
              <w:t>ראו תשובתנו בסעיף 19 למסמך זה.</w:t>
            </w:r>
          </w:p>
        </w:tc>
      </w:tr>
      <w:tr w:rsidR="000E0FC4" w:rsidRPr="00BC0E66" w:rsidTr="00D341E0">
        <w:trPr>
          <w:trHeight w:val="622"/>
        </w:trPr>
        <w:tc>
          <w:tcPr>
            <w:tcW w:w="880" w:type="dxa"/>
          </w:tcPr>
          <w:p w:rsidR="000E0FC4" w:rsidRPr="00BC0E66" w:rsidRDefault="000E0FC4" w:rsidP="00BC0E66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t>21</w:t>
            </w:r>
          </w:p>
        </w:tc>
        <w:tc>
          <w:tcPr>
            <w:tcW w:w="851" w:type="dxa"/>
            <w:vAlign w:val="center"/>
          </w:tcPr>
          <w:p w:rsidR="000E0FC4" w:rsidRPr="00BC0E66" w:rsidRDefault="009F0E0E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12</w:t>
            </w:r>
          </w:p>
        </w:tc>
        <w:tc>
          <w:tcPr>
            <w:tcW w:w="884" w:type="dxa"/>
            <w:vAlign w:val="center"/>
          </w:tcPr>
          <w:p w:rsidR="000E0FC4" w:rsidRPr="00BC0E66" w:rsidRDefault="009F0E0E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2.3.3.4.4.6</w:t>
            </w:r>
          </w:p>
        </w:tc>
        <w:tc>
          <w:tcPr>
            <w:tcW w:w="2835" w:type="dxa"/>
            <w:vAlign w:val="center"/>
          </w:tcPr>
          <w:p w:rsidR="000E0FC4" w:rsidRPr="00BC0E66" w:rsidRDefault="00BC0E66" w:rsidP="00120CEF">
            <w:pPr>
              <w:spacing w:line="480" w:lineRule="auto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לעניין הצגת תעודות השכלה ורישום בפנקס המהנדסים </w:t>
            </w:r>
            <w:r>
              <w:rPr>
                <w:szCs w:val="24"/>
                <w:rtl/>
              </w:rPr>
              <w:t>–</w:t>
            </w:r>
            <w:r>
              <w:rPr>
                <w:rFonts w:hint="cs"/>
                <w:szCs w:val="24"/>
                <w:rtl/>
              </w:rPr>
              <w:t xml:space="preserve"> האם ניתן להסתפק ולהסתמך </w:t>
            </w:r>
            <w:r>
              <w:rPr>
                <w:rFonts w:hint="cs"/>
                <w:szCs w:val="24"/>
                <w:rtl/>
              </w:rPr>
              <w:lastRenderedPageBreak/>
              <w:t>על תעודת השכלה בתחום ההנדסה הנדרש ממוסד המוכר על ידי המועצה להשכלה גבוהה (מל"ג)  ולאו בהכרח בהצגת רישום בפנקס המהנדסים?</w:t>
            </w:r>
          </w:p>
        </w:tc>
        <w:tc>
          <w:tcPr>
            <w:tcW w:w="3085" w:type="dxa"/>
            <w:vAlign w:val="center"/>
          </w:tcPr>
          <w:p w:rsidR="000E0FC4" w:rsidRPr="00BC0E66" w:rsidRDefault="007162A1" w:rsidP="00C77DB9">
            <w:pPr>
              <w:spacing w:line="480" w:lineRule="auto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lastRenderedPageBreak/>
              <w:t xml:space="preserve">ההערה לא מתקבלת. </w:t>
            </w:r>
            <w:r w:rsidR="00955E1F">
              <w:rPr>
                <w:rFonts w:hint="cs"/>
                <w:szCs w:val="24"/>
                <w:rtl/>
              </w:rPr>
              <w:t xml:space="preserve">נדרש רישום </w:t>
            </w:r>
            <w:r w:rsidR="00392E38">
              <w:rPr>
                <w:rFonts w:hint="cs"/>
                <w:szCs w:val="24"/>
                <w:rtl/>
              </w:rPr>
              <w:t>בפנקס המהנדסים</w:t>
            </w:r>
            <w:r>
              <w:rPr>
                <w:rFonts w:hint="cs"/>
                <w:szCs w:val="24"/>
                <w:rtl/>
              </w:rPr>
              <w:t xml:space="preserve"> </w:t>
            </w:r>
            <w:r>
              <w:rPr>
                <w:rFonts w:hint="cs"/>
                <w:szCs w:val="24"/>
                <w:rtl/>
              </w:rPr>
              <w:lastRenderedPageBreak/>
              <w:t>והאדריכלים</w:t>
            </w:r>
            <w:r w:rsidR="00392E38">
              <w:rPr>
                <w:rFonts w:hint="cs"/>
                <w:szCs w:val="24"/>
                <w:rtl/>
              </w:rPr>
              <w:t xml:space="preserve"> בהתאם לאמור</w:t>
            </w:r>
            <w:r w:rsidR="00955E1F">
              <w:rPr>
                <w:rFonts w:hint="cs"/>
                <w:szCs w:val="24"/>
                <w:rtl/>
              </w:rPr>
              <w:t xml:space="preserve"> </w:t>
            </w:r>
            <w:r w:rsidR="00392E38">
              <w:rPr>
                <w:rFonts w:hint="cs"/>
                <w:szCs w:val="24"/>
                <w:rtl/>
              </w:rPr>
              <w:t xml:space="preserve">במסמכי </w:t>
            </w:r>
            <w:r w:rsidR="00955E1F">
              <w:rPr>
                <w:rFonts w:hint="cs"/>
                <w:szCs w:val="24"/>
                <w:rtl/>
              </w:rPr>
              <w:t>המכרז</w:t>
            </w:r>
            <w:r w:rsidR="00392E38">
              <w:rPr>
                <w:rFonts w:hint="cs"/>
                <w:szCs w:val="24"/>
                <w:rtl/>
              </w:rPr>
              <w:t>.</w:t>
            </w:r>
          </w:p>
        </w:tc>
      </w:tr>
      <w:tr w:rsidR="000E0FC4" w:rsidRPr="00BC0E66" w:rsidTr="00D341E0">
        <w:trPr>
          <w:trHeight w:val="622"/>
        </w:trPr>
        <w:tc>
          <w:tcPr>
            <w:tcW w:w="880" w:type="dxa"/>
          </w:tcPr>
          <w:p w:rsidR="000E0FC4" w:rsidRPr="00BC0E66" w:rsidRDefault="000E0FC4" w:rsidP="00BC0E66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lastRenderedPageBreak/>
              <w:t>22</w:t>
            </w:r>
          </w:p>
        </w:tc>
        <w:tc>
          <w:tcPr>
            <w:tcW w:w="851" w:type="dxa"/>
            <w:vAlign w:val="center"/>
          </w:tcPr>
          <w:p w:rsidR="000E0FC4" w:rsidRPr="00BC0E66" w:rsidRDefault="00BC0E66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t>15</w:t>
            </w:r>
          </w:p>
        </w:tc>
        <w:tc>
          <w:tcPr>
            <w:tcW w:w="884" w:type="dxa"/>
            <w:vAlign w:val="center"/>
          </w:tcPr>
          <w:p w:rsidR="000E0FC4" w:rsidRPr="00BC0E66" w:rsidRDefault="00BC0E66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 w:rsidRPr="00BC0E66">
              <w:rPr>
                <w:szCs w:val="24"/>
                <w:rtl/>
              </w:rPr>
              <w:t>4.2</w:t>
            </w:r>
          </w:p>
        </w:tc>
        <w:tc>
          <w:tcPr>
            <w:tcW w:w="2835" w:type="dxa"/>
            <w:vAlign w:val="center"/>
          </w:tcPr>
          <w:p w:rsidR="000E0FC4" w:rsidRPr="00BC0E66" w:rsidRDefault="00BC0E66" w:rsidP="00120CEF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t>נאמר לעניין בדיקה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בטחונית:</w:t>
            </w:r>
            <w:r w:rsidRPr="00BC0E66">
              <w:rPr>
                <w:szCs w:val="24"/>
                <w:rtl/>
              </w:rPr>
              <w:t xml:space="preserve"> – </w:t>
            </w:r>
            <w:r w:rsidRPr="00BC0E66">
              <w:rPr>
                <w:rFonts w:hint="cs"/>
                <w:szCs w:val="24"/>
                <w:rtl/>
              </w:rPr>
              <w:t>היה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ויידרש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הזוכה...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יובהר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כי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כל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אדם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שאינו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אזרח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ישראלי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לא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יורשה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לעסוק</w:t>
            </w:r>
            <w:r w:rsidRPr="00BC0E66">
              <w:rPr>
                <w:szCs w:val="24"/>
                <w:rtl/>
              </w:rPr>
              <w:t xml:space="preserve">, </w:t>
            </w:r>
            <w:r w:rsidRPr="00BC0E66">
              <w:rPr>
                <w:rFonts w:hint="cs"/>
                <w:szCs w:val="24"/>
                <w:rtl/>
              </w:rPr>
              <w:t>בכל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צורה</w:t>
            </w:r>
            <w:r w:rsidRPr="00BC0E66">
              <w:rPr>
                <w:szCs w:val="24"/>
                <w:rtl/>
              </w:rPr>
              <w:t xml:space="preserve">, </w:t>
            </w:r>
            <w:r w:rsidRPr="00BC0E66">
              <w:rPr>
                <w:rFonts w:hint="cs"/>
                <w:szCs w:val="24"/>
                <w:rtl/>
              </w:rPr>
              <w:t>בעבודות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שבמסגרתן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ישולבו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עיסוק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במידע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בטחוני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מסווג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או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חשיפה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אליו</w:t>
            </w:r>
            <w:r w:rsidRPr="00BC0E66">
              <w:rPr>
                <w:szCs w:val="24"/>
                <w:rtl/>
              </w:rPr>
              <w:t xml:space="preserve">, </w:t>
            </w:r>
            <w:r w:rsidRPr="00BC0E66">
              <w:rPr>
                <w:rFonts w:hint="cs"/>
                <w:szCs w:val="24"/>
                <w:rtl/>
              </w:rPr>
              <w:t>בין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אם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עיסוקו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באופן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ישיר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או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עקיף</w:t>
            </w:r>
            <w:r w:rsidRPr="00BC0E66">
              <w:rPr>
                <w:szCs w:val="24"/>
                <w:rtl/>
              </w:rPr>
              <w:t>.</w:t>
            </w:r>
            <w:r w:rsidRPr="00BC0E66">
              <w:rPr>
                <w:rFonts w:hint="cs"/>
                <w:szCs w:val="24"/>
                <w:rtl/>
              </w:rPr>
              <w:t xml:space="preserve"> כיצד אם כן ישולב מומחה זר בתהליך זה?</w:t>
            </w:r>
          </w:p>
        </w:tc>
        <w:tc>
          <w:tcPr>
            <w:tcW w:w="3085" w:type="dxa"/>
            <w:vAlign w:val="center"/>
          </w:tcPr>
          <w:p w:rsidR="000E0FC4" w:rsidRPr="00BC0E66" w:rsidRDefault="00887A41" w:rsidP="009D0D52">
            <w:pPr>
              <w:spacing w:line="480" w:lineRule="auto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העסקת המומחה הזר תהיה בהתאם לאמור</w:t>
            </w:r>
            <w:r w:rsidRPr="00F063DA">
              <w:rPr>
                <w:szCs w:val="24"/>
                <w:rtl/>
              </w:rPr>
              <w:t xml:space="preserve"> </w:t>
            </w:r>
            <w:r w:rsidR="009B3AE7">
              <w:rPr>
                <w:rFonts w:hint="cs"/>
                <w:szCs w:val="24"/>
                <w:rtl/>
              </w:rPr>
              <w:t>ב</w:t>
            </w:r>
            <w:r w:rsidR="00F063DA" w:rsidRPr="00F063DA">
              <w:rPr>
                <w:szCs w:val="24"/>
                <w:rtl/>
              </w:rPr>
              <w:t xml:space="preserve">סעיף 4.2 </w:t>
            </w:r>
            <w:r w:rsidR="009D0D52">
              <w:rPr>
                <w:rFonts w:hint="cs"/>
                <w:szCs w:val="24"/>
                <w:rtl/>
              </w:rPr>
              <w:t>ל</w:t>
            </w:r>
            <w:r w:rsidR="00F063DA" w:rsidRPr="00F063DA">
              <w:rPr>
                <w:szCs w:val="24"/>
                <w:rtl/>
              </w:rPr>
              <w:t>מכרז.</w:t>
            </w:r>
          </w:p>
        </w:tc>
      </w:tr>
      <w:tr w:rsidR="000E0FC4" w:rsidRPr="00BC0E66" w:rsidTr="00D341E0">
        <w:trPr>
          <w:trHeight w:val="622"/>
        </w:trPr>
        <w:tc>
          <w:tcPr>
            <w:tcW w:w="880" w:type="dxa"/>
          </w:tcPr>
          <w:p w:rsidR="000E0FC4" w:rsidRPr="00BC0E66" w:rsidRDefault="000E0FC4" w:rsidP="00BC0E66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t>23</w:t>
            </w:r>
          </w:p>
        </w:tc>
        <w:tc>
          <w:tcPr>
            <w:tcW w:w="851" w:type="dxa"/>
            <w:vAlign w:val="center"/>
          </w:tcPr>
          <w:p w:rsidR="000E0FC4" w:rsidRPr="00BC0E66" w:rsidRDefault="00D341E0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>11-13</w:t>
            </w:r>
          </w:p>
        </w:tc>
        <w:tc>
          <w:tcPr>
            <w:tcW w:w="884" w:type="dxa"/>
            <w:vAlign w:val="center"/>
          </w:tcPr>
          <w:p w:rsidR="000E0FC4" w:rsidRPr="00BC0E66" w:rsidRDefault="00BC0E66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 w:rsidRPr="00BC0E66">
              <w:rPr>
                <w:szCs w:val="24"/>
                <w:rtl/>
              </w:rPr>
              <w:t>2.3.3</w:t>
            </w:r>
          </w:p>
        </w:tc>
        <w:tc>
          <w:tcPr>
            <w:tcW w:w="2835" w:type="dxa"/>
            <w:vAlign w:val="center"/>
          </w:tcPr>
          <w:p w:rsidR="000E0FC4" w:rsidRPr="00BC0E66" w:rsidRDefault="00BC0E66" w:rsidP="00120CEF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t>מומחים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משיקים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 xml:space="preserve">וייעודיים, תת סעיף </w:t>
            </w:r>
            <w:r w:rsidRPr="00BC0E66">
              <w:rPr>
                <w:szCs w:val="24"/>
                <w:rtl/>
              </w:rPr>
              <w:t>2.3.3.1</w:t>
            </w:r>
            <w:r w:rsidRPr="00BC0E66">
              <w:rPr>
                <w:szCs w:val="24"/>
                <w:rtl/>
              </w:rPr>
              <w:tab/>
            </w:r>
            <w:r w:rsidR="001B0860">
              <w:rPr>
                <w:rFonts w:hint="cs"/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נאמר: "כל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מומחה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משיק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או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ייעודי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יוכל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לתת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שירות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במספר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תחומים</w:t>
            </w:r>
            <w:r w:rsidRPr="00BC0E66">
              <w:rPr>
                <w:szCs w:val="24"/>
                <w:rtl/>
              </w:rPr>
              <w:t xml:space="preserve">, </w:t>
            </w:r>
            <w:r w:rsidRPr="00BC0E66">
              <w:rPr>
                <w:rFonts w:hint="cs"/>
                <w:szCs w:val="24"/>
                <w:rtl/>
              </w:rPr>
              <w:t>בתנאי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שהוא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עומד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בתנאי</w:t>
            </w:r>
            <w:r w:rsidRPr="00BC0E66">
              <w:rPr>
                <w:szCs w:val="24"/>
                <w:rtl/>
              </w:rPr>
              <w:t xml:space="preserve"> </w:t>
            </w:r>
            <w:r w:rsidRPr="00BC0E66">
              <w:rPr>
                <w:rFonts w:hint="cs"/>
                <w:szCs w:val="24"/>
                <w:rtl/>
              </w:rPr>
              <w:t>הסף"</w:t>
            </w:r>
            <w:r w:rsidRPr="00BC0E66">
              <w:rPr>
                <w:szCs w:val="24"/>
                <w:rtl/>
              </w:rPr>
              <w:t>.</w:t>
            </w:r>
            <w:r w:rsidRPr="00BC0E66">
              <w:rPr>
                <w:rFonts w:hint="cs"/>
                <w:szCs w:val="24"/>
                <w:rtl/>
              </w:rPr>
              <w:t xml:space="preserve"> לאלו תנאי סף הכוונה?</w:t>
            </w:r>
          </w:p>
        </w:tc>
        <w:tc>
          <w:tcPr>
            <w:tcW w:w="3085" w:type="dxa"/>
            <w:vAlign w:val="center"/>
          </w:tcPr>
          <w:p w:rsidR="000E0FC4" w:rsidRPr="00BC0E66" w:rsidRDefault="00B7064D" w:rsidP="00C77DB9">
            <w:pPr>
              <w:spacing w:line="480" w:lineRule="auto"/>
              <w:rPr>
                <w:szCs w:val="24"/>
                <w:rtl/>
              </w:rPr>
            </w:pPr>
            <w:r w:rsidRPr="00B7064D">
              <w:rPr>
                <w:szCs w:val="24"/>
                <w:rtl/>
              </w:rPr>
              <w:t xml:space="preserve">תנאי סף מקצועיים של מומחים משיקים ראה סעיף </w:t>
            </w:r>
            <w:r w:rsidR="006649FC">
              <w:rPr>
                <w:rFonts w:hint="cs"/>
                <w:szCs w:val="24"/>
                <w:rtl/>
              </w:rPr>
              <w:t>2.3.3.3</w:t>
            </w:r>
            <w:r w:rsidRPr="00B7064D">
              <w:rPr>
                <w:szCs w:val="24"/>
                <w:rtl/>
              </w:rPr>
              <w:t xml:space="preserve"> </w:t>
            </w:r>
            <w:r w:rsidR="001B0860" w:rsidRPr="00C77DB9">
              <w:rPr>
                <w:rFonts w:hint="eastAsia"/>
                <w:szCs w:val="24"/>
                <w:rtl/>
              </w:rPr>
              <w:t>למכר</w:t>
            </w:r>
            <w:r w:rsidR="00C77DB9">
              <w:rPr>
                <w:rFonts w:hint="cs"/>
                <w:szCs w:val="24"/>
                <w:rtl/>
              </w:rPr>
              <w:t>ז</w:t>
            </w:r>
            <w:r w:rsidR="001B0860">
              <w:rPr>
                <w:rFonts w:hint="cs"/>
                <w:szCs w:val="24"/>
                <w:rtl/>
              </w:rPr>
              <w:t xml:space="preserve"> </w:t>
            </w:r>
            <w:r w:rsidRPr="00B7064D">
              <w:rPr>
                <w:szCs w:val="24"/>
                <w:rtl/>
              </w:rPr>
              <w:t xml:space="preserve">ותנאי סף מקצועיים של מומחים ייעודיים ראה סעיף 2.3.3.4 </w:t>
            </w:r>
            <w:r w:rsidR="001B0860" w:rsidRPr="00C77DB9">
              <w:rPr>
                <w:rFonts w:hint="eastAsia"/>
                <w:szCs w:val="24"/>
                <w:rtl/>
              </w:rPr>
              <w:t>למכרז</w:t>
            </w:r>
            <w:r w:rsidRPr="00B7064D">
              <w:rPr>
                <w:szCs w:val="24"/>
                <w:rtl/>
              </w:rPr>
              <w:t>.</w:t>
            </w:r>
          </w:p>
        </w:tc>
      </w:tr>
      <w:tr w:rsidR="000E0FC4" w:rsidRPr="00BC0E66" w:rsidTr="00D341E0">
        <w:trPr>
          <w:trHeight w:val="622"/>
        </w:trPr>
        <w:tc>
          <w:tcPr>
            <w:tcW w:w="880" w:type="dxa"/>
          </w:tcPr>
          <w:p w:rsidR="000E0FC4" w:rsidRPr="00BC0E66" w:rsidRDefault="000E0FC4" w:rsidP="00BC0E66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t>24</w:t>
            </w:r>
          </w:p>
        </w:tc>
        <w:tc>
          <w:tcPr>
            <w:tcW w:w="851" w:type="dxa"/>
            <w:vAlign w:val="center"/>
          </w:tcPr>
          <w:p w:rsidR="000E0FC4" w:rsidRPr="00BC0E66" w:rsidRDefault="00BC0E66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t>13</w:t>
            </w:r>
          </w:p>
        </w:tc>
        <w:tc>
          <w:tcPr>
            <w:tcW w:w="884" w:type="dxa"/>
            <w:vAlign w:val="center"/>
          </w:tcPr>
          <w:p w:rsidR="000E0FC4" w:rsidRPr="00BC0E66" w:rsidRDefault="00BC0E66" w:rsidP="00BC0E66">
            <w:pPr>
              <w:spacing w:line="480" w:lineRule="auto"/>
              <w:jc w:val="center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t>2.3.3.4.4.6</w:t>
            </w:r>
          </w:p>
        </w:tc>
        <w:tc>
          <w:tcPr>
            <w:tcW w:w="2835" w:type="dxa"/>
            <w:vAlign w:val="center"/>
          </w:tcPr>
          <w:p w:rsidR="000E0FC4" w:rsidRPr="00BC0E66" w:rsidRDefault="00BC0E66" w:rsidP="00120CEF">
            <w:pPr>
              <w:spacing w:line="480" w:lineRule="auto"/>
              <w:rPr>
                <w:szCs w:val="24"/>
                <w:rtl/>
              </w:rPr>
            </w:pPr>
            <w:r w:rsidRPr="00BC0E66">
              <w:rPr>
                <w:rFonts w:hint="cs"/>
                <w:szCs w:val="24"/>
                <w:rtl/>
              </w:rPr>
              <w:t>נדרש ידע  במטרולוגיה</w:t>
            </w:r>
            <w:r w:rsidRPr="00BC0E66">
              <w:rPr>
                <w:szCs w:val="24"/>
                <w:rtl/>
              </w:rPr>
              <w:t xml:space="preserve">. </w:t>
            </w:r>
            <w:r>
              <w:rPr>
                <w:rFonts w:hint="cs"/>
                <w:szCs w:val="24"/>
                <w:rtl/>
              </w:rPr>
              <w:t>האם זוהי טעות סופר והדרישה הינה למטלורגיה?</w:t>
            </w:r>
          </w:p>
        </w:tc>
        <w:tc>
          <w:tcPr>
            <w:tcW w:w="3085" w:type="dxa"/>
            <w:vAlign w:val="center"/>
          </w:tcPr>
          <w:p w:rsidR="000E0FC4" w:rsidRPr="00BC0E66" w:rsidRDefault="001B0860" w:rsidP="00BC0E66">
            <w:pPr>
              <w:spacing w:line="480" w:lineRule="auto"/>
              <w:rPr>
                <w:szCs w:val="24"/>
                <w:rtl/>
              </w:rPr>
            </w:pPr>
            <w:r>
              <w:rPr>
                <w:rFonts w:hint="cs"/>
                <w:szCs w:val="24"/>
                <w:rtl/>
              </w:rPr>
              <w:t xml:space="preserve">ההערה לא מתקבלת. </w:t>
            </w:r>
            <w:r w:rsidR="00B7064D" w:rsidRPr="00B7064D">
              <w:rPr>
                <w:szCs w:val="24"/>
                <w:rtl/>
              </w:rPr>
              <w:t>מדובר במטרולוגיה (תורת מדידה ומשקולות).</w:t>
            </w:r>
          </w:p>
        </w:tc>
      </w:tr>
    </w:tbl>
    <w:p w:rsidR="004507AE" w:rsidRPr="00BC0E66" w:rsidRDefault="004507AE" w:rsidP="00BC0E66">
      <w:pPr>
        <w:spacing w:line="480" w:lineRule="auto"/>
        <w:rPr>
          <w:szCs w:val="24"/>
        </w:rPr>
      </w:pPr>
    </w:p>
    <w:sectPr w:rsidR="004507AE" w:rsidRPr="00BC0E66" w:rsidSect="0021366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440" w:right="1474" w:bottom="1134" w:left="709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4F1E" w:rsidRDefault="00984F1E">
      <w:r>
        <w:separator/>
      </w:r>
    </w:p>
  </w:endnote>
  <w:endnote w:type="continuationSeparator" w:id="0">
    <w:p w:rsidR="00984F1E" w:rsidRDefault="00984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229" w:rsidRDefault="00B32229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sz w:val="26"/>
        <w:rtl/>
      </w:rPr>
      <w:t>רח' יפו 216 ת.ד. 36148 ירושלים 91360 טל': 02-5006854 פקס': 02-5006755</w:t>
    </w:r>
  </w:p>
  <w:p w:rsidR="00B32229" w:rsidRPr="004C70C1" w:rsidRDefault="00B32229" w:rsidP="00F41029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66944" behindDoc="0" locked="0" layoutInCell="1" allowOverlap="1" wp14:anchorId="780473AA" wp14:editId="5DD62649">
          <wp:simplePos x="0" y="0"/>
          <wp:positionH relativeFrom="column">
            <wp:posOffset>5770245</wp:posOffset>
          </wp:positionH>
          <wp:positionV relativeFrom="paragraph">
            <wp:posOffset>-216535</wp:posOffset>
          </wp:positionV>
          <wp:extent cx="685800" cy="323850"/>
          <wp:effectExtent l="19050" t="0" r="0" b="0"/>
          <wp:wrapNone/>
          <wp:docPr id="8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C70C1">
      <w:rPr>
        <w:rFonts w:hint="cs"/>
        <w:sz w:val="26"/>
        <w:rtl/>
      </w:rPr>
      <w:t xml:space="preserve">דוא"ל:   </w:t>
    </w:r>
    <w:r>
      <w:rPr>
        <w:sz w:val="26"/>
      </w:rPr>
      <w:t>gassner@mni.gov.il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B32229" w:rsidRPr="00581672" w:rsidRDefault="00B32229" w:rsidP="00F41029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229" w:rsidRDefault="00B32229" w:rsidP="005365B2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7728" behindDoc="0" locked="0" layoutInCell="1" allowOverlap="1" wp14:anchorId="11CDE7A2" wp14:editId="11CDE7A3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7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5365B2">
      <w:rPr>
        <w:rFonts w:hint="cs"/>
        <w:sz w:val="26"/>
        <w:rtl/>
      </w:rPr>
      <w:t>רח' בנק ישראל</w:t>
    </w:r>
    <w:r>
      <w:rPr>
        <w:rFonts w:hint="cs"/>
        <w:sz w:val="26"/>
        <w:rtl/>
      </w:rPr>
      <w:t xml:space="preserve"> ת.ד. 36148 ירושלים 91360 טל': 02-5006764 פקס': 02-50067</w:t>
    </w:r>
    <w:r w:rsidR="00611DDB">
      <w:rPr>
        <w:rFonts w:hint="cs"/>
        <w:sz w:val="26"/>
        <w:rtl/>
      </w:rPr>
      <w:t>66</w:t>
    </w:r>
  </w:p>
  <w:p w:rsidR="00B32229" w:rsidRPr="004C70C1" w:rsidRDefault="00B32229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B32229" w:rsidRPr="000517C4" w:rsidRDefault="005365B2" w:rsidP="005365B2">
    <w:pPr>
      <w:pBdr>
        <w:top w:val="single" w:sz="6" w:space="1" w:color="auto"/>
      </w:pBdr>
      <w:tabs>
        <w:tab w:val="left" w:pos="1579"/>
      </w:tabs>
      <w:rPr>
        <w:sz w:val="26"/>
        <w:rtl/>
      </w:rPr>
    </w:pPr>
    <w:r>
      <w:rPr>
        <w:sz w:val="26"/>
        <w:rtl/>
      </w:rPr>
      <w:tab/>
    </w:r>
  </w:p>
  <w:p w:rsidR="00B32229" w:rsidRPr="00FC5DE0" w:rsidRDefault="00B32229" w:rsidP="00446615">
    <w:pPr>
      <w:pStyle w:val="a7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4F1E" w:rsidRDefault="00984F1E">
      <w:r>
        <w:separator/>
      </w:r>
    </w:p>
  </w:footnote>
  <w:footnote w:type="continuationSeparator" w:id="0">
    <w:p w:rsidR="00984F1E" w:rsidRDefault="00984F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229" w:rsidRDefault="00B32229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229" w:rsidRPr="00D3749A" w:rsidRDefault="00B32229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CC16E0" w:rsidRPr="00CC16E0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B32229" w:rsidRPr="008B766D" w:rsidRDefault="00B32229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2229" w:rsidRDefault="00984F1E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5043619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2049" DrawAspect="Content" ObjectID="_1598691784" r:id="rId2"/>
      </w:object>
    </w:r>
    <w:r w:rsidR="00B32229">
      <w:rPr>
        <w:rFonts w:hint="cs"/>
        <w:b/>
        <w:bCs/>
        <w:noProof/>
        <w:szCs w:val="40"/>
        <w:rtl/>
      </w:rPr>
      <w:t xml:space="preserve"> </w:t>
    </w:r>
  </w:p>
  <w:p w:rsidR="00B32229" w:rsidRDefault="00B32229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:rsidR="00B32229" w:rsidRDefault="00B32229" w:rsidP="00326CD7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AFB55F7"/>
    <w:multiLevelType w:val="multilevel"/>
    <w:tmpl w:val="45C031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25" w:hanging="405"/>
      </w:pPr>
      <w:rPr>
        <w:rFonts w:hint="default"/>
        <w:lang w:bidi="he-IL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4" w15:restartNumberingAfterBreak="0">
    <w:nsid w:val="304B778F"/>
    <w:multiLevelType w:val="multilevel"/>
    <w:tmpl w:val="45C031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25" w:hanging="405"/>
      </w:pPr>
      <w:rPr>
        <w:rFonts w:hint="default"/>
        <w:lang w:bidi="he-IL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5" w15:restartNumberingAfterBreak="0">
    <w:nsid w:val="68554383"/>
    <w:multiLevelType w:val="multilevel"/>
    <w:tmpl w:val="45C031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25" w:hanging="405"/>
      </w:pPr>
      <w:rPr>
        <w:rFonts w:hint="default"/>
        <w:lang w:bidi="he-IL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6" w15:restartNumberingAfterBreak="0">
    <w:nsid w:val="6B4911E4"/>
    <w:multiLevelType w:val="multilevel"/>
    <w:tmpl w:val="45C031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25" w:hanging="405"/>
      </w:pPr>
      <w:rPr>
        <w:rFonts w:hint="default"/>
        <w:lang w:bidi="he-IL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7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0"/>
  </w:num>
  <w:num w:numId="4">
    <w:abstractNumId w:val="1"/>
  </w:num>
  <w:num w:numId="5">
    <w:abstractNumId w:val="3"/>
  </w:num>
  <w:num w:numId="6">
    <w:abstractNumId w:val="5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32EB5"/>
    <w:rsid w:val="00055768"/>
    <w:rsid w:val="00064800"/>
    <w:rsid w:val="000705A8"/>
    <w:rsid w:val="00074462"/>
    <w:rsid w:val="000744F2"/>
    <w:rsid w:val="00085F13"/>
    <w:rsid w:val="0009042F"/>
    <w:rsid w:val="0009109A"/>
    <w:rsid w:val="000A0BB1"/>
    <w:rsid w:val="000A2BD6"/>
    <w:rsid w:val="000A2D78"/>
    <w:rsid w:val="000A474B"/>
    <w:rsid w:val="000C47C5"/>
    <w:rsid w:val="000E0FC4"/>
    <w:rsid w:val="000F0C8E"/>
    <w:rsid w:val="00120CEF"/>
    <w:rsid w:val="00131922"/>
    <w:rsid w:val="00144716"/>
    <w:rsid w:val="00146B99"/>
    <w:rsid w:val="001617C9"/>
    <w:rsid w:val="0017733A"/>
    <w:rsid w:val="001858F8"/>
    <w:rsid w:val="001A0660"/>
    <w:rsid w:val="001A0FEB"/>
    <w:rsid w:val="001B0860"/>
    <w:rsid w:val="001B2F89"/>
    <w:rsid w:val="001E6F0E"/>
    <w:rsid w:val="00206F5B"/>
    <w:rsid w:val="0021366F"/>
    <w:rsid w:val="0022043D"/>
    <w:rsid w:val="00222968"/>
    <w:rsid w:val="00223E43"/>
    <w:rsid w:val="0022754A"/>
    <w:rsid w:val="002479C8"/>
    <w:rsid w:val="0025254D"/>
    <w:rsid w:val="00257B93"/>
    <w:rsid w:val="002620CD"/>
    <w:rsid w:val="00294395"/>
    <w:rsid w:val="002A2FB5"/>
    <w:rsid w:val="002A5741"/>
    <w:rsid w:val="002D3504"/>
    <w:rsid w:val="00311B81"/>
    <w:rsid w:val="00321798"/>
    <w:rsid w:val="00326CD7"/>
    <w:rsid w:val="00332342"/>
    <w:rsid w:val="00340E66"/>
    <w:rsid w:val="00377E93"/>
    <w:rsid w:val="00392E38"/>
    <w:rsid w:val="003A30BD"/>
    <w:rsid w:val="003E7D8B"/>
    <w:rsid w:val="003F4EE4"/>
    <w:rsid w:val="0042179C"/>
    <w:rsid w:val="00423772"/>
    <w:rsid w:val="00442778"/>
    <w:rsid w:val="00446615"/>
    <w:rsid w:val="004507AE"/>
    <w:rsid w:val="00457790"/>
    <w:rsid w:val="00463F58"/>
    <w:rsid w:val="0047091B"/>
    <w:rsid w:val="004875D9"/>
    <w:rsid w:val="004A6560"/>
    <w:rsid w:val="004B1F6E"/>
    <w:rsid w:val="004B49E7"/>
    <w:rsid w:val="004B5ED3"/>
    <w:rsid w:val="004E3DA9"/>
    <w:rsid w:val="004E43AB"/>
    <w:rsid w:val="004E70E4"/>
    <w:rsid w:val="00524880"/>
    <w:rsid w:val="00533FCA"/>
    <w:rsid w:val="005365B2"/>
    <w:rsid w:val="0054114E"/>
    <w:rsid w:val="0054428A"/>
    <w:rsid w:val="005454FD"/>
    <w:rsid w:val="00572795"/>
    <w:rsid w:val="00581672"/>
    <w:rsid w:val="00591B94"/>
    <w:rsid w:val="00594FF2"/>
    <w:rsid w:val="005957F0"/>
    <w:rsid w:val="005A0DC2"/>
    <w:rsid w:val="005D5135"/>
    <w:rsid w:val="005E5E77"/>
    <w:rsid w:val="00610303"/>
    <w:rsid w:val="00611DDB"/>
    <w:rsid w:val="00624679"/>
    <w:rsid w:val="006426A9"/>
    <w:rsid w:val="00642C3B"/>
    <w:rsid w:val="006500F2"/>
    <w:rsid w:val="00660C52"/>
    <w:rsid w:val="006649FC"/>
    <w:rsid w:val="006B7F74"/>
    <w:rsid w:val="006C2C32"/>
    <w:rsid w:val="006D1D4C"/>
    <w:rsid w:val="006E72C5"/>
    <w:rsid w:val="00712673"/>
    <w:rsid w:val="0071514A"/>
    <w:rsid w:val="007162A1"/>
    <w:rsid w:val="00721721"/>
    <w:rsid w:val="00740D98"/>
    <w:rsid w:val="00751EDE"/>
    <w:rsid w:val="00771F8F"/>
    <w:rsid w:val="007849A9"/>
    <w:rsid w:val="0078568E"/>
    <w:rsid w:val="007A76DF"/>
    <w:rsid w:val="007B5454"/>
    <w:rsid w:val="007B6C4F"/>
    <w:rsid w:val="007E7CBC"/>
    <w:rsid w:val="00802BA6"/>
    <w:rsid w:val="00811390"/>
    <w:rsid w:val="00817153"/>
    <w:rsid w:val="00817CBE"/>
    <w:rsid w:val="00824DD5"/>
    <w:rsid w:val="00835583"/>
    <w:rsid w:val="008363D1"/>
    <w:rsid w:val="00860FF0"/>
    <w:rsid w:val="00861DDB"/>
    <w:rsid w:val="008675F8"/>
    <w:rsid w:val="00887A41"/>
    <w:rsid w:val="00893F22"/>
    <w:rsid w:val="008B766D"/>
    <w:rsid w:val="008C2B14"/>
    <w:rsid w:val="008C3408"/>
    <w:rsid w:val="008F164D"/>
    <w:rsid w:val="00900B65"/>
    <w:rsid w:val="00901041"/>
    <w:rsid w:val="00911C83"/>
    <w:rsid w:val="00924837"/>
    <w:rsid w:val="00941814"/>
    <w:rsid w:val="00952F35"/>
    <w:rsid w:val="00955E1F"/>
    <w:rsid w:val="00956911"/>
    <w:rsid w:val="00964B15"/>
    <w:rsid w:val="00974A41"/>
    <w:rsid w:val="00982674"/>
    <w:rsid w:val="00984F1E"/>
    <w:rsid w:val="00987C1C"/>
    <w:rsid w:val="0099221D"/>
    <w:rsid w:val="009A28DC"/>
    <w:rsid w:val="009B3AE7"/>
    <w:rsid w:val="009C1E95"/>
    <w:rsid w:val="009D0D52"/>
    <w:rsid w:val="009D6598"/>
    <w:rsid w:val="009F0E0E"/>
    <w:rsid w:val="009F15A0"/>
    <w:rsid w:val="009F25EB"/>
    <w:rsid w:val="00A0165F"/>
    <w:rsid w:val="00A042C3"/>
    <w:rsid w:val="00A107E7"/>
    <w:rsid w:val="00A327A5"/>
    <w:rsid w:val="00A4217C"/>
    <w:rsid w:val="00A43AB4"/>
    <w:rsid w:val="00A63F7A"/>
    <w:rsid w:val="00A71FC7"/>
    <w:rsid w:val="00A94E1B"/>
    <w:rsid w:val="00A96C51"/>
    <w:rsid w:val="00A977B7"/>
    <w:rsid w:val="00AB4A35"/>
    <w:rsid w:val="00AD6F36"/>
    <w:rsid w:val="00AE5768"/>
    <w:rsid w:val="00AE59BD"/>
    <w:rsid w:val="00AF211F"/>
    <w:rsid w:val="00AF567A"/>
    <w:rsid w:val="00B1246E"/>
    <w:rsid w:val="00B15F6B"/>
    <w:rsid w:val="00B2533E"/>
    <w:rsid w:val="00B300E0"/>
    <w:rsid w:val="00B32229"/>
    <w:rsid w:val="00B360EA"/>
    <w:rsid w:val="00B7064D"/>
    <w:rsid w:val="00B84B35"/>
    <w:rsid w:val="00BA2A06"/>
    <w:rsid w:val="00BC0E66"/>
    <w:rsid w:val="00BF772C"/>
    <w:rsid w:val="00C14372"/>
    <w:rsid w:val="00C15681"/>
    <w:rsid w:val="00C33B51"/>
    <w:rsid w:val="00C45565"/>
    <w:rsid w:val="00C5046C"/>
    <w:rsid w:val="00C509ED"/>
    <w:rsid w:val="00C516A1"/>
    <w:rsid w:val="00C54B87"/>
    <w:rsid w:val="00C668B6"/>
    <w:rsid w:val="00C77DB9"/>
    <w:rsid w:val="00C80AD2"/>
    <w:rsid w:val="00C80CDB"/>
    <w:rsid w:val="00C91F7F"/>
    <w:rsid w:val="00CA2BA0"/>
    <w:rsid w:val="00CB33E5"/>
    <w:rsid w:val="00CC16E0"/>
    <w:rsid w:val="00D2513A"/>
    <w:rsid w:val="00D312BA"/>
    <w:rsid w:val="00D341E0"/>
    <w:rsid w:val="00D35E0D"/>
    <w:rsid w:val="00D3749A"/>
    <w:rsid w:val="00D37641"/>
    <w:rsid w:val="00D62096"/>
    <w:rsid w:val="00D63F61"/>
    <w:rsid w:val="00D732B0"/>
    <w:rsid w:val="00D733B4"/>
    <w:rsid w:val="00D81A55"/>
    <w:rsid w:val="00DA7903"/>
    <w:rsid w:val="00DD792B"/>
    <w:rsid w:val="00DE05FC"/>
    <w:rsid w:val="00DE6BF9"/>
    <w:rsid w:val="00DF67A9"/>
    <w:rsid w:val="00E001A4"/>
    <w:rsid w:val="00E12FE5"/>
    <w:rsid w:val="00E30699"/>
    <w:rsid w:val="00E6227F"/>
    <w:rsid w:val="00E75889"/>
    <w:rsid w:val="00E90583"/>
    <w:rsid w:val="00EA4FBF"/>
    <w:rsid w:val="00EB319A"/>
    <w:rsid w:val="00EC6CEF"/>
    <w:rsid w:val="00ED131F"/>
    <w:rsid w:val="00ED37B2"/>
    <w:rsid w:val="00EE2490"/>
    <w:rsid w:val="00EF2350"/>
    <w:rsid w:val="00F063DA"/>
    <w:rsid w:val="00F076B3"/>
    <w:rsid w:val="00F14C94"/>
    <w:rsid w:val="00F41029"/>
    <w:rsid w:val="00F41F84"/>
    <w:rsid w:val="00F42907"/>
    <w:rsid w:val="00F4352E"/>
    <w:rsid w:val="00F5344A"/>
    <w:rsid w:val="00F538EA"/>
    <w:rsid w:val="00F5586C"/>
    <w:rsid w:val="00F63432"/>
    <w:rsid w:val="00F84FA6"/>
    <w:rsid w:val="00F96CCA"/>
    <w:rsid w:val="00FB47C1"/>
    <w:rsid w:val="00FC5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docId w15:val="{B306F9EF-EC0E-4815-B85F-2C5FF6E018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link w:val="10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table" w:customStyle="1" w:styleId="11">
    <w:name w:val="טקסט טבלה תחתונה1"/>
    <w:basedOn w:val="a1"/>
    <w:next w:val="ab"/>
    <w:rsid w:val="00326C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b">
    <w:name w:val="Table Grid"/>
    <w:basedOn w:val="a1"/>
    <w:rsid w:val="00326C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כותרת 1 תו"/>
    <w:basedOn w:val="a0"/>
    <w:link w:val="1"/>
    <w:rsid w:val="00326CD7"/>
    <w:rPr>
      <w:rFonts w:cs="David"/>
      <w:b/>
      <w:bCs/>
      <w:sz w:val="24"/>
      <w:szCs w:val="26"/>
    </w:rPr>
  </w:style>
  <w:style w:type="paragraph" w:styleId="ac">
    <w:name w:val="List Paragraph"/>
    <w:basedOn w:val="a"/>
    <w:uiPriority w:val="34"/>
    <w:qFormat/>
    <w:rsid w:val="000E0FC4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31F7E"/>
    <w:rsid w:val="00070D14"/>
    <w:rsid w:val="000E3842"/>
    <w:rsid w:val="000E772A"/>
    <w:rsid w:val="000F63D2"/>
    <w:rsid w:val="00180945"/>
    <w:rsid w:val="00187EB9"/>
    <w:rsid w:val="00196807"/>
    <w:rsid w:val="001B5795"/>
    <w:rsid w:val="001C5889"/>
    <w:rsid w:val="00215D45"/>
    <w:rsid w:val="0024461F"/>
    <w:rsid w:val="00280417"/>
    <w:rsid w:val="002818B5"/>
    <w:rsid w:val="002F0900"/>
    <w:rsid w:val="003120DF"/>
    <w:rsid w:val="003C5C07"/>
    <w:rsid w:val="003E6588"/>
    <w:rsid w:val="003E754D"/>
    <w:rsid w:val="00425038"/>
    <w:rsid w:val="004C2773"/>
    <w:rsid w:val="004F0AD2"/>
    <w:rsid w:val="0053473B"/>
    <w:rsid w:val="00575077"/>
    <w:rsid w:val="005E69CE"/>
    <w:rsid w:val="0065557A"/>
    <w:rsid w:val="00683603"/>
    <w:rsid w:val="00691EBC"/>
    <w:rsid w:val="006B41B6"/>
    <w:rsid w:val="0074560E"/>
    <w:rsid w:val="00762C04"/>
    <w:rsid w:val="007A4972"/>
    <w:rsid w:val="007B7E87"/>
    <w:rsid w:val="007D3F0E"/>
    <w:rsid w:val="008D7625"/>
    <w:rsid w:val="00924E2A"/>
    <w:rsid w:val="00946198"/>
    <w:rsid w:val="00954DFD"/>
    <w:rsid w:val="009909E9"/>
    <w:rsid w:val="009A60C4"/>
    <w:rsid w:val="00A15BDB"/>
    <w:rsid w:val="00A32CE7"/>
    <w:rsid w:val="00A90D10"/>
    <w:rsid w:val="00AF085A"/>
    <w:rsid w:val="00B6223B"/>
    <w:rsid w:val="00BD2CDD"/>
    <w:rsid w:val="00BE2CE8"/>
    <w:rsid w:val="00C71830"/>
    <w:rsid w:val="00D55B76"/>
    <w:rsid w:val="00D75BF4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71830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אסתר הדסה נאורי</SignerName>
    <RecipientsNameBCC xmlns="8f5b83e0-a1d3-486c-bd07-833a425c74af">__________</RecipientsNameBCC>
    <RecipientsNameTO xmlns="8f5b83e0-a1d3-486c-bd07-833a425c74af">__________</RecipientsNameTO>
    <WriterName xmlns="8f5b83e0-a1d3-486c-bd07-833a425c74af">אסתר הדסה נאורי</WriterName>
    <SignerJobTitle xmlns="8f5b83e0-a1d3-486c-bd07-833a425c74af">סטודנט/ית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mnidom\itamsut,mnidom\sharona,mnidom\tehila</PreviousAdditionalEditors>
    <PreviousAdditionalReaders xmlns="8f5b83e0-a1d3-486c-bd07-833a425c74af">mnidom\itamsut,mnidom\sharona,mnidom\tehila</PreviousAdditionalReaders>
    <AdditionalEditors xmlns="8f5b83e0-a1d3-486c-bd07-833a425c74af">mnidom\itamsut,mnidom\sharona,mnidom\tehila</AdditionalEditors>
    <DocumentCounter xmlns="8f5b83e0-a1d3-486c-bd07-833a425c74af">חת_290_2018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esterna@energy.gov.il</SignerEmail>
    <AdditionalReaders xmlns="8f5b83e0-a1d3-486c-bd07-833a425c74af">mnidom\itamsut,mnidom\sharona,mnidom\tehila</AdditionalReaders>
    <SignerWorkPhone xmlns="8f5b83e0-a1d3-486c-bd07-833a425c74af">__________</SignerWorkPhone>
    <SignerWorkFax xmlns="8f5b83e0-a1d3-486c-bd07-833a425c74af">__________</SignerWorkFax>
    <SetDepartmentPermission xmlns="8f5b83e0-a1d3-486c-bd07-833a425c74af">0</SetDepartmentPermission>
    <DocumentCreateDateEnglish xmlns="8f5b83e0-a1d3-486c-bd07-833a425c74af">03 בספטמבר 2018</DocumentCreateDateEnglish>
    <DocumentCreateDateHebrew xmlns="8f5b83e0-a1d3-486c-bd07-833a425c74af">כ"ג באלול התשע"ח</DocumentCreateDateHebrew>
    <SubjectDocument xmlns="8f5b83e0-a1d3-486c-bd07-833a425c74af">שאלות הבהרה 2/2018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03/09/2018 11:19;19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290</CounterString>
    <LastLockUser xmlns="8f5b83e0-a1d3-486c-bd07-833a425c74af" xsi:nil="true"/>
    <LastCheckOutDate xmlns="8f5b83e0-a1d3-486c-bd07-833a425c74af">03/09/2018 11:19;30</LastCheckOutDate>
    <LastCheckOutUser xmlns="8f5b83e0-a1d3-486c-bd07-833a425c74af">אסתר הדסה נאורי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אילנה</DocumentWordTemplate>
    <SignerItemID xmlns="8f5b83e0-a1d3-486c-bd07-833a425c74af">-1</SignerItemID>
    <DocumentLibraryName xmlns="8f5b83e0-a1d3-486c-bd07-833a425c74af">חוזים והתקשרויות</DocumentLibraryName>
    <DocumentCatalog xmlns="8f5b83e0-a1d3-486c-bd07-833a425c74af" xsi:nil="true"/>
    <PermissionForUserGroup xmlns="8f5b83e0-a1d3-486c-bd07-833a425c74af" xsi:nil="true"/>
    <AdditionalReaderUsers xmlns="8f5b83e0-a1d3-486c-bd07-833a425c74af" xsi:nil="true"/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2018-09-03T00:00:00+00:00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אילנה" ma:contentTypeID="0x0101003CBAFB7F4A7FF54FB9D64543F2EA55D2520090776F415F23A94F800F41242A2C0A71" ma:contentTypeVersion="128" ma:contentTypeDescription="" ma:contentTypeScope="" ma:versionID="1b38803ea9b5a19242c8ae93f120934d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c72a3978360bd341644b3b7bfd9f80c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PermissionForUserGroup" ma:index="52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5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6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7" nillable="true" ma:displayName="מחברים נוספים" ma:internalName="AdditionalWriters" ma:readOnly="false">
      <xsd:simpleType>
        <xsd:restriction base="dms:Note"/>
      </xsd:simpleType>
    </xsd:element>
    <xsd:element name="DocumentCatalog" ma:index="58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59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3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4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B7141A-32E5-4371-89F5-8A27F9833B5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30BE4ADA-8CF1-40D7-B290-1E90AFC05F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993</Words>
  <Characters>4970</Characters>
  <Application>Microsoft Office Word</Application>
  <DocSecurity>0</DocSecurity>
  <Lines>41</Lines>
  <Paragraphs>11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5952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Magen</dc:creator>
  <cp:lastModifiedBy>אילנה טמסוט</cp:lastModifiedBy>
  <cp:revision>2</cp:revision>
  <cp:lastPrinted>2018-09-16T13:11:00Z</cp:lastPrinted>
  <dcterms:created xsi:type="dcterms:W3CDTF">2018-09-17T09:17:00Z</dcterms:created>
  <dcterms:modified xsi:type="dcterms:W3CDTF">2018-09-17T09:17:00Z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0x0101003CBAFB7F4A7FF54FB9D64543F2EA55D2520090776F415F23A94F800F41242A2C0A71</vt:lpwstr>
  </property>
  <property fmtid="{D5CDD505-2E9C-101B-9397-08002B2CF9AE}" pid="3" name="FileInternalName">
    <vt:lpwstr>HT_290_2018</vt:lpwstr>
  </property>
</Properties>
</file>